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FBA2" w14:textId="77777777" w:rsidR="00130252" w:rsidRPr="00C6597B" w:rsidRDefault="00130252" w:rsidP="00E52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C6597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АВТОНОМНЫЙ ОКРУГ – ЮГРА</w:t>
      </w:r>
    </w:p>
    <w:p w14:paraId="25445443" w14:textId="77777777" w:rsidR="00130252" w:rsidRPr="00C6597B" w:rsidRDefault="00130252" w:rsidP="00E52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C6597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9616315" w14:textId="77777777" w:rsidR="00130252" w:rsidRPr="00C6597B" w:rsidRDefault="00130252" w:rsidP="00E52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823072E" w14:textId="77777777" w:rsidR="00130252" w:rsidRPr="00C6597B" w:rsidRDefault="00130252" w:rsidP="00E52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C6597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32D72E6D" w14:textId="77777777" w:rsidR="00130252" w:rsidRPr="00C6597B" w:rsidRDefault="00130252" w:rsidP="00E52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041CE6B7" w14:textId="77777777" w:rsidR="00130252" w:rsidRPr="00C6597B" w:rsidRDefault="00130252" w:rsidP="00E52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C6597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63CBA929" w14:textId="77777777" w:rsidR="00130252" w:rsidRPr="00C6597B" w:rsidRDefault="00130252" w:rsidP="00E529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172569F5" w14:textId="249FF23C" w:rsidR="00130252" w:rsidRPr="00C6597B" w:rsidRDefault="001378DC" w:rsidP="00E529B2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</w:t>
      </w:r>
      <w:r w:rsidR="00725EC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</w:t>
      </w:r>
      <w:r w:rsidR="00725EC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.2025</w:t>
      </w:r>
      <w:r w:rsidR="00725EC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725EC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725EC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725EC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725EC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725EC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725EC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725EC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725EC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725EC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725EC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  <w:t xml:space="preserve">№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000</w:t>
      </w:r>
    </w:p>
    <w:p w14:paraId="115E8A3D" w14:textId="77777777" w:rsidR="00130252" w:rsidRPr="00C6597B" w:rsidRDefault="00130252" w:rsidP="00E529B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2E9FC68" w14:textId="77777777" w:rsidR="00E529B2" w:rsidRDefault="00130252" w:rsidP="00E5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 xml:space="preserve">Об информации о результатах </w:t>
      </w:r>
    </w:p>
    <w:p w14:paraId="15850F1B" w14:textId="77777777" w:rsidR="00130252" w:rsidRPr="00C6597B" w:rsidRDefault="00130252" w:rsidP="00E5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 xml:space="preserve">деятельности муниципального </w:t>
      </w:r>
    </w:p>
    <w:p w14:paraId="2CA132E3" w14:textId="466D6769" w:rsidR="00130252" w:rsidRPr="00C6597B" w:rsidRDefault="001378DC" w:rsidP="00E5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</w:t>
      </w:r>
      <w:r w:rsidR="00130252" w:rsidRPr="00C6597B">
        <w:rPr>
          <w:rFonts w:ascii="Times New Roman" w:hAnsi="Times New Roman" w:cs="Times New Roman"/>
          <w:sz w:val="28"/>
          <w:szCs w:val="28"/>
        </w:rPr>
        <w:t xml:space="preserve"> учреждения </w:t>
      </w:r>
    </w:p>
    <w:p w14:paraId="462F3C51" w14:textId="61B36DF6" w:rsidR="00130252" w:rsidRPr="00C6597B" w:rsidRDefault="00130252" w:rsidP="00E5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«</w:t>
      </w:r>
      <w:r w:rsidR="001378DC">
        <w:rPr>
          <w:rFonts w:ascii="Times New Roman" w:hAnsi="Times New Roman" w:cs="Times New Roman"/>
          <w:sz w:val="28"/>
          <w:szCs w:val="28"/>
        </w:rPr>
        <w:t>Организационно-методический центр</w:t>
      </w:r>
      <w:r w:rsidRPr="00C6597B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D29C0A7" w14:textId="77777777" w:rsidR="00130252" w:rsidRPr="00C6597B" w:rsidRDefault="00130252" w:rsidP="00E5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за</w:t>
      </w:r>
      <w:r w:rsidR="003E52DF" w:rsidRPr="00C6597B">
        <w:rPr>
          <w:rFonts w:ascii="Times New Roman" w:hAnsi="Times New Roman" w:cs="Times New Roman"/>
          <w:sz w:val="28"/>
          <w:szCs w:val="28"/>
        </w:rPr>
        <w:t xml:space="preserve"> 202</w:t>
      </w:r>
      <w:r w:rsidR="00281884">
        <w:rPr>
          <w:rFonts w:ascii="Times New Roman" w:hAnsi="Times New Roman" w:cs="Times New Roman"/>
          <w:sz w:val="28"/>
          <w:szCs w:val="28"/>
        </w:rPr>
        <w:t>4</w:t>
      </w:r>
      <w:r w:rsidRPr="00C6597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5D0763F" w14:textId="77777777" w:rsidR="00130252" w:rsidRPr="00C6597B" w:rsidRDefault="00130252" w:rsidP="00E5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535D8" w14:textId="673EC3B8" w:rsidR="00130252" w:rsidRPr="00C6597B" w:rsidRDefault="00130252" w:rsidP="00E52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о результатах деятельности муниципального </w:t>
      </w:r>
      <w:r w:rsidR="001378DC">
        <w:rPr>
          <w:rFonts w:ascii="Times New Roman" w:hAnsi="Times New Roman" w:cs="Times New Roman"/>
          <w:sz w:val="28"/>
          <w:szCs w:val="28"/>
        </w:rPr>
        <w:t>автономного</w:t>
      </w:r>
      <w:r w:rsidRPr="00C6597B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1378DC">
        <w:rPr>
          <w:rFonts w:ascii="Times New Roman" w:hAnsi="Times New Roman" w:cs="Times New Roman"/>
          <w:sz w:val="28"/>
          <w:szCs w:val="28"/>
        </w:rPr>
        <w:t>Организационно-методический центр</w:t>
      </w:r>
      <w:r w:rsidRPr="00C6597B">
        <w:rPr>
          <w:rFonts w:ascii="Times New Roman" w:hAnsi="Times New Roman" w:cs="Times New Roman"/>
          <w:sz w:val="28"/>
          <w:szCs w:val="28"/>
        </w:rPr>
        <w:t>» за 202</w:t>
      </w:r>
      <w:r w:rsidR="00281884">
        <w:rPr>
          <w:rFonts w:ascii="Times New Roman" w:hAnsi="Times New Roman" w:cs="Times New Roman"/>
          <w:sz w:val="28"/>
          <w:szCs w:val="28"/>
        </w:rPr>
        <w:t>4</w:t>
      </w:r>
      <w:r w:rsidRPr="00C6597B">
        <w:rPr>
          <w:rFonts w:ascii="Times New Roman" w:hAnsi="Times New Roman" w:cs="Times New Roman"/>
          <w:sz w:val="28"/>
          <w:szCs w:val="28"/>
        </w:rPr>
        <w:t xml:space="preserve"> год, руководствуясь частью 1 статьи 31 Устава Ханты-Мансийского района,</w:t>
      </w:r>
    </w:p>
    <w:p w14:paraId="24FF429D" w14:textId="77777777" w:rsidR="00130252" w:rsidRPr="00C6597B" w:rsidRDefault="00130252" w:rsidP="00E5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AB3BC7" w14:textId="77777777" w:rsidR="00130252" w:rsidRPr="00C6597B" w:rsidRDefault="00130252" w:rsidP="00E52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17212AB8" w14:textId="77777777" w:rsidR="00130252" w:rsidRPr="00C6597B" w:rsidRDefault="00130252" w:rsidP="00E52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709E32" w14:textId="77777777" w:rsidR="00130252" w:rsidRPr="00C6597B" w:rsidRDefault="00130252" w:rsidP="00E5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97B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7171DDB2" w14:textId="77777777" w:rsidR="00130252" w:rsidRPr="00C6597B" w:rsidRDefault="00130252" w:rsidP="00E52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52E77B" w14:textId="5F8A9DA1" w:rsidR="00130252" w:rsidRPr="00C6597B" w:rsidRDefault="00130252" w:rsidP="00E529B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о результатах деятельности </w:t>
      </w:r>
      <w:r w:rsidR="001378DC" w:rsidRPr="00C659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78DC">
        <w:rPr>
          <w:rFonts w:ascii="Times New Roman" w:hAnsi="Times New Roman" w:cs="Times New Roman"/>
          <w:sz w:val="28"/>
          <w:szCs w:val="28"/>
        </w:rPr>
        <w:t>автономного</w:t>
      </w:r>
      <w:r w:rsidR="001378DC" w:rsidRPr="00C6597B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1378DC">
        <w:rPr>
          <w:rFonts w:ascii="Times New Roman" w:hAnsi="Times New Roman" w:cs="Times New Roman"/>
          <w:sz w:val="28"/>
          <w:szCs w:val="28"/>
        </w:rPr>
        <w:t>Организационно-методический центр</w:t>
      </w:r>
      <w:r w:rsidR="001378DC" w:rsidRPr="00C6597B">
        <w:rPr>
          <w:rFonts w:ascii="Times New Roman" w:hAnsi="Times New Roman" w:cs="Times New Roman"/>
          <w:sz w:val="28"/>
          <w:szCs w:val="28"/>
        </w:rPr>
        <w:t xml:space="preserve">» </w:t>
      </w:r>
      <w:r w:rsidRPr="00C6597B">
        <w:rPr>
          <w:rFonts w:ascii="Times New Roman" w:hAnsi="Times New Roman" w:cs="Times New Roman"/>
          <w:sz w:val="28"/>
          <w:szCs w:val="28"/>
        </w:rPr>
        <w:t>за 202</w:t>
      </w:r>
      <w:r w:rsidR="00281884">
        <w:rPr>
          <w:rFonts w:ascii="Times New Roman" w:hAnsi="Times New Roman" w:cs="Times New Roman"/>
          <w:sz w:val="28"/>
          <w:szCs w:val="28"/>
        </w:rPr>
        <w:t>4</w:t>
      </w:r>
      <w:r w:rsidRPr="00C6597B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E529B2">
        <w:rPr>
          <w:rFonts w:ascii="Times New Roman" w:hAnsi="Times New Roman" w:cs="Times New Roman"/>
          <w:sz w:val="28"/>
          <w:szCs w:val="28"/>
        </w:rPr>
        <w:t>приложению</w:t>
      </w:r>
      <w:r w:rsidRPr="00C659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F873039" w14:textId="77777777" w:rsidR="00130252" w:rsidRPr="00C6597B" w:rsidRDefault="00130252" w:rsidP="00E5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1F30A" w14:textId="77777777" w:rsidR="00130252" w:rsidRPr="00C6597B" w:rsidRDefault="00130252" w:rsidP="00E5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5BBE5" w14:textId="77777777" w:rsidR="00130252" w:rsidRPr="00C6597B" w:rsidRDefault="00130252" w:rsidP="00E5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0266244D" w14:textId="77777777" w:rsidR="00130252" w:rsidRPr="00C6597B" w:rsidRDefault="00130252" w:rsidP="00E5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>Ханты-Манси</w:t>
      </w:r>
      <w:r w:rsidR="003E52DF" w:rsidRPr="00C6597B">
        <w:rPr>
          <w:rFonts w:ascii="Times New Roman" w:hAnsi="Times New Roman" w:cs="Times New Roman"/>
          <w:sz w:val="28"/>
          <w:szCs w:val="28"/>
        </w:rPr>
        <w:t>йского района</w:t>
      </w:r>
      <w:r w:rsidR="003E52DF" w:rsidRPr="00C6597B">
        <w:rPr>
          <w:rFonts w:ascii="Times New Roman" w:hAnsi="Times New Roman" w:cs="Times New Roman"/>
          <w:sz w:val="28"/>
          <w:szCs w:val="28"/>
        </w:rPr>
        <w:tab/>
      </w:r>
      <w:r w:rsidR="003E52DF" w:rsidRPr="00C6597B">
        <w:rPr>
          <w:rFonts w:ascii="Times New Roman" w:hAnsi="Times New Roman" w:cs="Times New Roman"/>
          <w:sz w:val="28"/>
          <w:szCs w:val="28"/>
        </w:rPr>
        <w:tab/>
      </w:r>
      <w:r w:rsidR="003E52DF" w:rsidRPr="00C6597B">
        <w:rPr>
          <w:rFonts w:ascii="Times New Roman" w:hAnsi="Times New Roman" w:cs="Times New Roman"/>
          <w:sz w:val="28"/>
          <w:szCs w:val="28"/>
        </w:rPr>
        <w:tab/>
      </w:r>
      <w:r w:rsidR="00E529B2">
        <w:rPr>
          <w:rFonts w:ascii="Times New Roman" w:hAnsi="Times New Roman" w:cs="Times New Roman"/>
          <w:sz w:val="28"/>
          <w:szCs w:val="28"/>
        </w:rPr>
        <w:tab/>
      </w:r>
      <w:r w:rsidR="00E529B2">
        <w:rPr>
          <w:rFonts w:ascii="Times New Roman" w:hAnsi="Times New Roman" w:cs="Times New Roman"/>
          <w:sz w:val="28"/>
          <w:szCs w:val="28"/>
        </w:rPr>
        <w:tab/>
      </w:r>
      <w:r w:rsidR="00E529B2">
        <w:rPr>
          <w:rFonts w:ascii="Times New Roman" w:hAnsi="Times New Roman" w:cs="Times New Roman"/>
          <w:sz w:val="28"/>
          <w:szCs w:val="28"/>
        </w:rPr>
        <w:tab/>
      </w:r>
      <w:r w:rsidR="00E529B2">
        <w:rPr>
          <w:rFonts w:ascii="Times New Roman" w:hAnsi="Times New Roman" w:cs="Times New Roman"/>
          <w:sz w:val="28"/>
          <w:szCs w:val="28"/>
        </w:rPr>
        <w:tab/>
      </w:r>
      <w:r w:rsidR="003E52DF" w:rsidRPr="00C6597B">
        <w:rPr>
          <w:rFonts w:ascii="Times New Roman" w:hAnsi="Times New Roman" w:cs="Times New Roman"/>
          <w:sz w:val="28"/>
          <w:szCs w:val="28"/>
        </w:rPr>
        <w:t>Е</w:t>
      </w:r>
      <w:r w:rsidR="00E529B2">
        <w:rPr>
          <w:rFonts w:ascii="Times New Roman" w:hAnsi="Times New Roman" w:cs="Times New Roman"/>
          <w:sz w:val="28"/>
          <w:szCs w:val="28"/>
        </w:rPr>
        <w:t>.А. Данилова</w:t>
      </w:r>
    </w:p>
    <w:p w14:paraId="238B44DD" w14:textId="55785FFF" w:rsidR="00130252" w:rsidRPr="00C6597B" w:rsidRDefault="00314388" w:rsidP="00E5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25ECD">
        <w:rPr>
          <w:rFonts w:ascii="Times New Roman" w:hAnsi="Times New Roman" w:cs="Times New Roman"/>
          <w:sz w:val="28"/>
          <w:szCs w:val="28"/>
        </w:rPr>
        <w:t>0.0</w:t>
      </w:r>
      <w:r>
        <w:rPr>
          <w:rFonts w:ascii="Times New Roman" w:hAnsi="Times New Roman" w:cs="Times New Roman"/>
          <w:sz w:val="28"/>
          <w:szCs w:val="28"/>
        </w:rPr>
        <w:t>0</w:t>
      </w:r>
      <w:r w:rsidR="00725ECD">
        <w:rPr>
          <w:rFonts w:ascii="Times New Roman" w:hAnsi="Times New Roman" w:cs="Times New Roman"/>
          <w:sz w:val="28"/>
          <w:szCs w:val="28"/>
        </w:rPr>
        <w:t>.2025</w:t>
      </w:r>
    </w:p>
    <w:p w14:paraId="30DD902E" w14:textId="77777777" w:rsidR="00130252" w:rsidRPr="00C6597B" w:rsidRDefault="00130252" w:rsidP="00E52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F1008A" w14:textId="77777777" w:rsidR="00BC29DB" w:rsidRPr="00C6597B" w:rsidRDefault="00BC29DB" w:rsidP="00E52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E8114" w14:textId="77777777" w:rsidR="00BC29DB" w:rsidRPr="00C6597B" w:rsidRDefault="00BC29DB" w:rsidP="00E52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9AB907" w14:textId="77777777" w:rsidR="00A313FC" w:rsidRDefault="00A313FC" w:rsidP="00E52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B91671" w14:textId="77777777" w:rsidR="00E529B2" w:rsidRDefault="00E529B2" w:rsidP="00E52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9B7A11" w14:textId="77777777" w:rsidR="001378DC" w:rsidRDefault="001378DC" w:rsidP="00E52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6D670" w14:textId="77777777" w:rsidR="001378DC" w:rsidRDefault="001378DC" w:rsidP="00E52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43BBEB" w14:textId="77777777" w:rsidR="001378DC" w:rsidRDefault="001378DC" w:rsidP="00E52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9E98CE" w14:textId="77777777" w:rsidR="00E529B2" w:rsidRDefault="00E529B2" w:rsidP="00E52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591A08" w14:textId="77777777" w:rsidR="00E529B2" w:rsidRPr="00C6597B" w:rsidRDefault="00E529B2" w:rsidP="00E52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48A735" w14:textId="77777777" w:rsidR="0065347A" w:rsidRPr="00C6597B" w:rsidRDefault="0065347A" w:rsidP="00E52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3714C" w14:textId="77777777" w:rsidR="0065347A" w:rsidRPr="00C6597B" w:rsidRDefault="0065347A" w:rsidP="00E52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E50AB" w14:textId="77777777" w:rsidR="00A313FC" w:rsidRPr="00034CC0" w:rsidRDefault="00A313FC" w:rsidP="00E529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CC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94984DE" w14:textId="77777777" w:rsidR="00A313FC" w:rsidRPr="00034CC0" w:rsidRDefault="00A313FC" w:rsidP="00E529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CC0">
        <w:rPr>
          <w:rFonts w:ascii="Times New Roman" w:hAnsi="Times New Roman" w:cs="Times New Roman"/>
          <w:sz w:val="28"/>
          <w:szCs w:val="28"/>
        </w:rPr>
        <w:t xml:space="preserve"> к решению Думы</w:t>
      </w:r>
    </w:p>
    <w:p w14:paraId="547AFCD5" w14:textId="77777777" w:rsidR="00A313FC" w:rsidRPr="00034CC0" w:rsidRDefault="00A313FC" w:rsidP="00E529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CC0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0D425C76" w14:textId="6766E01E" w:rsidR="00A313FC" w:rsidRPr="00034CC0" w:rsidRDefault="0065347A" w:rsidP="00E529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CC0">
        <w:rPr>
          <w:rFonts w:ascii="Times New Roman" w:hAnsi="Times New Roman" w:cs="Times New Roman"/>
          <w:sz w:val="28"/>
          <w:szCs w:val="28"/>
        </w:rPr>
        <w:t xml:space="preserve">от </w:t>
      </w:r>
      <w:r w:rsidR="001378DC">
        <w:rPr>
          <w:rFonts w:ascii="Times New Roman" w:hAnsi="Times New Roman" w:cs="Times New Roman"/>
          <w:sz w:val="28"/>
          <w:szCs w:val="28"/>
        </w:rPr>
        <w:t>00</w:t>
      </w:r>
      <w:r w:rsidR="00E529B2">
        <w:rPr>
          <w:rFonts w:ascii="Times New Roman" w:hAnsi="Times New Roman" w:cs="Times New Roman"/>
          <w:sz w:val="28"/>
          <w:szCs w:val="28"/>
        </w:rPr>
        <w:t>.0</w:t>
      </w:r>
      <w:r w:rsidR="001378DC">
        <w:rPr>
          <w:rFonts w:ascii="Times New Roman" w:hAnsi="Times New Roman" w:cs="Times New Roman"/>
          <w:sz w:val="28"/>
          <w:szCs w:val="28"/>
        </w:rPr>
        <w:t>0</w:t>
      </w:r>
      <w:r w:rsidR="00E529B2">
        <w:rPr>
          <w:rFonts w:ascii="Times New Roman" w:hAnsi="Times New Roman" w:cs="Times New Roman"/>
          <w:sz w:val="28"/>
          <w:szCs w:val="28"/>
        </w:rPr>
        <w:t>.2025</w:t>
      </w:r>
      <w:r w:rsidRPr="00034CC0">
        <w:rPr>
          <w:rFonts w:ascii="Times New Roman" w:hAnsi="Times New Roman" w:cs="Times New Roman"/>
          <w:sz w:val="28"/>
          <w:szCs w:val="28"/>
        </w:rPr>
        <w:t xml:space="preserve"> № </w:t>
      </w:r>
      <w:r w:rsidR="001378DC">
        <w:rPr>
          <w:rFonts w:ascii="Times New Roman" w:hAnsi="Times New Roman" w:cs="Times New Roman"/>
          <w:sz w:val="28"/>
          <w:szCs w:val="28"/>
        </w:rPr>
        <w:t>000</w:t>
      </w:r>
    </w:p>
    <w:p w14:paraId="45E1CF9E" w14:textId="77777777" w:rsidR="00387041" w:rsidRPr="00034CC0" w:rsidRDefault="00387041" w:rsidP="00E5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6B572" w14:textId="77777777" w:rsidR="00E529B2" w:rsidRDefault="00DE0CD2" w:rsidP="00E529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6597B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59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CB901B" w14:textId="6FAE9EBF" w:rsidR="00A313FC" w:rsidRPr="00034CC0" w:rsidRDefault="00DE0CD2" w:rsidP="00E529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597B">
        <w:rPr>
          <w:rFonts w:ascii="Times New Roman" w:hAnsi="Times New Roman" w:cs="Times New Roman"/>
          <w:sz w:val="28"/>
          <w:szCs w:val="28"/>
        </w:rPr>
        <w:t xml:space="preserve">о результатах деятельности </w:t>
      </w:r>
      <w:r w:rsidR="001378DC" w:rsidRPr="00C659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78DC">
        <w:rPr>
          <w:rFonts w:ascii="Times New Roman" w:hAnsi="Times New Roman" w:cs="Times New Roman"/>
          <w:sz w:val="28"/>
          <w:szCs w:val="28"/>
        </w:rPr>
        <w:t>автономного</w:t>
      </w:r>
      <w:r w:rsidR="001378DC" w:rsidRPr="00C6597B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1378DC">
        <w:rPr>
          <w:rFonts w:ascii="Times New Roman" w:hAnsi="Times New Roman" w:cs="Times New Roman"/>
          <w:sz w:val="28"/>
          <w:szCs w:val="28"/>
        </w:rPr>
        <w:t>Организационно-методический центр</w:t>
      </w:r>
      <w:r w:rsidR="001378DC" w:rsidRPr="00C6597B">
        <w:rPr>
          <w:rFonts w:ascii="Times New Roman" w:hAnsi="Times New Roman" w:cs="Times New Roman"/>
          <w:sz w:val="28"/>
          <w:szCs w:val="28"/>
        </w:rPr>
        <w:t xml:space="preserve">» </w:t>
      </w:r>
      <w:r w:rsidRPr="00C6597B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597B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076456C6" w14:textId="77777777" w:rsidR="00A313FC" w:rsidRPr="00034CC0" w:rsidRDefault="00A313FC" w:rsidP="00E52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190D2" w14:textId="5A7F9BCE" w:rsidR="00AA0277" w:rsidRPr="00034CC0" w:rsidRDefault="002C3277" w:rsidP="00E52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CC0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</w:t>
      </w:r>
      <w:r w:rsidR="00A9069E" w:rsidRPr="00C659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9069E">
        <w:rPr>
          <w:rFonts w:ascii="Times New Roman" w:hAnsi="Times New Roman" w:cs="Times New Roman"/>
          <w:sz w:val="28"/>
          <w:szCs w:val="28"/>
        </w:rPr>
        <w:t>автономного</w:t>
      </w:r>
      <w:r w:rsidR="00A9069E" w:rsidRPr="00C6597B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A9069E">
        <w:rPr>
          <w:rFonts w:ascii="Times New Roman" w:hAnsi="Times New Roman" w:cs="Times New Roman"/>
          <w:sz w:val="28"/>
          <w:szCs w:val="28"/>
        </w:rPr>
        <w:t>Организационно-методический центр</w:t>
      </w:r>
      <w:r w:rsidR="00A9069E" w:rsidRPr="00C6597B">
        <w:rPr>
          <w:rFonts w:ascii="Times New Roman" w:hAnsi="Times New Roman" w:cs="Times New Roman"/>
          <w:sz w:val="28"/>
          <w:szCs w:val="28"/>
        </w:rPr>
        <w:t xml:space="preserve">» </w:t>
      </w:r>
      <w:r w:rsidR="00DE0CD2" w:rsidRPr="00034CC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E0CD2">
        <w:rPr>
          <w:rFonts w:ascii="Times New Roman" w:hAnsi="Times New Roman" w:cs="Times New Roman"/>
          <w:sz w:val="28"/>
          <w:szCs w:val="28"/>
        </w:rPr>
        <w:t>у</w:t>
      </w:r>
      <w:r w:rsidR="00DE0CD2" w:rsidRPr="00034CC0">
        <w:rPr>
          <w:rFonts w:ascii="Times New Roman" w:hAnsi="Times New Roman" w:cs="Times New Roman"/>
          <w:sz w:val="28"/>
          <w:szCs w:val="28"/>
        </w:rPr>
        <w:t>чреждение</w:t>
      </w:r>
      <w:r w:rsidR="00DE0CD2">
        <w:rPr>
          <w:rFonts w:ascii="Times New Roman" w:hAnsi="Times New Roman" w:cs="Times New Roman"/>
          <w:sz w:val="28"/>
          <w:szCs w:val="28"/>
        </w:rPr>
        <w:t xml:space="preserve">) </w:t>
      </w:r>
      <w:r w:rsidRPr="00034CC0">
        <w:rPr>
          <w:rFonts w:ascii="Times New Roman" w:hAnsi="Times New Roman" w:cs="Times New Roman"/>
          <w:sz w:val="28"/>
          <w:szCs w:val="28"/>
        </w:rPr>
        <w:t>осуществляется за счёт средств бюджета</w:t>
      </w:r>
      <w:r w:rsidR="004D7E89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Pr="00034CC0">
        <w:rPr>
          <w:rFonts w:ascii="Times New Roman" w:hAnsi="Times New Roman" w:cs="Times New Roman"/>
          <w:sz w:val="28"/>
          <w:szCs w:val="28"/>
        </w:rPr>
        <w:t>, выделенных на выполнение муниципального задания,</w:t>
      </w:r>
      <w:r w:rsidR="00CC1608">
        <w:rPr>
          <w:rFonts w:ascii="Times New Roman" w:hAnsi="Times New Roman" w:cs="Times New Roman"/>
          <w:sz w:val="28"/>
          <w:szCs w:val="28"/>
        </w:rPr>
        <w:t xml:space="preserve"> </w:t>
      </w:r>
      <w:r w:rsidR="00CC1608" w:rsidRPr="00CC1608">
        <w:rPr>
          <w:rFonts w:ascii="Times New Roman" w:hAnsi="Times New Roman" w:cs="Times New Roman"/>
          <w:color w:val="000000"/>
          <w:sz w:val="28"/>
          <w:szCs w:val="28"/>
        </w:rPr>
        <w:t>субсидии на иные цели</w:t>
      </w:r>
      <w:r w:rsidR="00CC1608">
        <w:rPr>
          <w:rFonts w:ascii="Times New Roman" w:hAnsi="Times New Roman" w:cs="Times New Roman"/>
          <w:color w:val="000000"/>
          <w:sz w:val="28"/>
          <w:szCs w:val="28"/>
        </w:rPr>
        <w:t>, и средств</w:t>
      </w:r>
      <w:r w:rsidR="001664C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34CC0">
        <w:rPr>
          <w:rFonts w:ascii="Times New Roman" w:hAnsi="Times New Roman" w:cs="Times New Roman"/>
          <w:sz w:val="28"/>
          <w:szCs w:val="28"/>
        </w:rPr>
        <w:t xml:space="preserve"> полученных от </w:t>
      </w:r>
      <w:r w:rsidR="00E65A80">
        <w:rPr>
          <w:rFonts w:ascii="Times New Roman" w:hAnsi="Times New Roman" w:cs="Times New Roman"/>
          <w:sz w:val="28"/>
          <w:szCs w:val="28"/>
        </w:rPr>
        <w:t xml:space="preserve">иной </w:t>
      </w:r>
      <w:r w:rsidRPr="00034CC0">
        <w:rPr>
          <w:rFonts w:ascii="Times New Roman" w:hAnsi="Times New Roman" w:cs="Times New Roman"/>
          <w:sz w:val="28"/>
          <w:szCs w:val="28"/>
        </w:rPr>
        <w:t>приносящей доход деятельности</w:t>
      </w:r>
      <w:r w:rsidR="00AA0277" w:rsidRPr="00034CC0">
        <w:rPr>
          <w:rFonts w:ascii="Times New Roman" w:hAnsi="Times New Roman" w:cs="Times New Roman"/>
          <w:sz w:val="28"/>
          <w:szCs w:val="28"/>
        </w:rPr>
        <w:t>.</w:t>
      </w:r>
    </w:p>
    <w:p w14:paraId="4CFD862E" w14:textId="585AF8E8" w:rsidR="00ED0BBB" w:rsidRDefault="001B77C1" w:rsidP="00E529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создано в целях формирования инфраструктуры поддержки субъектов малого и среднего предпринимательства, социально-ориентированных некоммерческих организаций, социального предпринимательства и содействия органам местного самоуправления Ханты - Мансийского района в оказании муниципальных услуг в сферах занятости населения, развития малого и среднего предпринимательства, социального предпринимательства, развития социально ориентированных некоммерческих организаций, развитие ремесленнической деятельности на территории Ханты-Мансийского района.</w:t>
      </w:r>
    </w:p>
    <w:p w14:paraId="1CEBE3D1" w14:textId="2A4F4DB6" w:rsidR="00CC1608" w:rsidRDefault="00CC1608" w:rsidP="00CC16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608">
        <w:rPr>
          <w:rFonts w:ascii="Times New Roman" w:hAnsi="Times New Roman" w:cs="Times New Roman"/>
          <w:sz w:val="28"/>
          <w:szCs w:val="28"/>
        </w:rPr>
        <w:t xml:space="preserve">Финансирование из бюджета Ханты-Мансийского района в 2024 году </w:t>
      </w:r>
      <w:r w:rsidR="00A60C8E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Pr="00CC1608">
        <w:rPr>
          <w:rFonts w:ascii="Times New Roman" w:eastAsia="Times New Roman" w:hAnsi="Times New Roman" w:cs="Times New Roman"/>
          <w:color w:val="000000"/>
          <w:sz w:val="28"/>
          <w:szCs w:val="28"/>
        </w:rPr>
        <w:t>убсидия на выполнение муниципального задания)</w:t>
      </w:r>
      <w:r w:rsidRPr="00CC1608">
        <w:rPr>
          <w:rFonts w:ascii="Times New Roman" w:hAnsi="Times New Roman" w:cs="Times New Roman"/>
          <w:sz w:val="28"/>
          <w:szCs w:val="28"/>
        </w:rPr>
        <w:t xml:space="preserve"> </w:t>
      </w:r>
      <w:r w:rsidR="00E65A80">
        <w:rPr>
          <w:rFonts w:ascii="Times New Roman" w:hAnsi="Times New Roman" w:cs="Times New Roman"/>
          <w:sz w:val="28"/>
          <w:szCs w:val="28"/>
        </w:rPr>
        <w:t>составило</w:t>
      </w:r>
      <w:r w:rsidRPr="00CC1608">
        <w:rPr>
          <w:rFonts w:ascii="Times New Roman" w:hAnsi="Times New Roman" w:cs="Times New Roman"/>
          <w:sz w:val="28"/>
          <w:szCs w:val="28"/>
        </w:rPr>
        <w:t xml:space="preserve"> в </w:t>
      </w:r>
      <w:r w:rsidR="00E65A80">
        <w:rPr>
          <w:rFonts w:ascii="Times New Roman" w:hAnsi="Times New Roman" w:cs="Times New Roman"/>
          <w:sz w:val="28"/>
          <w:szCs w:val="28"/>
        </w:rPr>
        <w:t>с</w:t>
      </w:r>
      <w:r w:rsidRPr="00CC1608">
        <w:rPr>
          <w:rFonts w:ascii="Times New Roman" w:hAnsi="Times New Roman" w:cs="Times New Roman"/>
          <w:sz w:val="28"/>
          <w:szCs w:val="28"/>
        </w:rPr>
        <w:t>умме</w:t>
      </w:r>
      <w:r w:rsidR="00C546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199786062"/>
      <w:r w:rsidRPr="00CC1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21 529, 2 </w:t>
      </w:r>
      <w:bookmarkEnd w:id="0"/>
      <w:r w:rsidRPr="00CC1608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</w:t>
      </w:r>
      <w:r w:rsidRPr="00CC1608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199786510"/>
      <w:r w:rsidRPr="00CC1608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Pr="00CC1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21 529, 2 </w:t>
      </w:r>
      <w:r w:rsidRPr="00CC1608">
        <w:rPr>
          <w:rFonts w:ascii="Times New Roman" w:hAnsi="Times New Roman" w:cs="Times New Roman"/>
          <w:sz w:val="28"/>
          <w:szCs w:val="28"/>
        </w:rPr>
        <w:t>тыс. рублей или 100</w:t>
      </w:r>
      <w:r w:rsidR="00C546D2">
        <w:rPr>
          <w:rFonts w:ascii="Times New Roman" w:hAnsi="Times New Roman" w:cs="Times New Roman"/>
          <w:sz w:val="28"/>
          <w:szCs w:val="28"/>
        </w:rPr>
        <w:t xml:space="preserve"> </w:t>
      </w:r>
      <w:r w:rsidRPr="00CC1608">
        <w:rPr>
          <w:rFonts w:ascii="Times New Roman" w:hAnsi="Times New Roman" w:cs="Times New Roman"/>
          <w:sz w:val="28"/>
          <w:szCs w:val="28"/>
        </w:rPr>
        <w:t xml:space="preserve">%. </w:t>
      </w:r>
      <w:bookmarkEnd w:id="1"/>
    </w:p>
    <w:p w14:paraId="660E82C4" w14:textId="074E0675" w:rsidR="00A60C8E" w:rsidRPr="00CC1608" w:rsidRDefault="00A60C8E" w:rsidP="00A60C8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608">
        <w:rPr>
          <w:rFonts w:ascii="Times New Roman" w:hAnsi="Times New Roman" w:cs="Times New Roman"/>
          <w:sz w:val="28"/>
          <w:szCs w:val="28"/>
        </w:rPr>
        <w:t xml:space="preserve">Финансирование из бюджета Ханты-Мансийского района, а также из окружного бюджета </w:t>
      </w: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Югры</w:t>
      </w:r>
      <w:r w:rsidRPr="00CC1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иные цели </w:t>
      </w:r>
      <w:r w:rsidRPr="00CC1608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E65A80">
        <w:rPr>
          <w:rFonts w:ascii="Times New Roman" w:hAnsi="Times New Roman" w:cs="Times New Roman"/>
          <w:sz w:val="28"/>
          <w:szCs w:val="28"/>
        </w:rPr>
        <w:t>составило</w:t>
      </w:r>
      <w:r w:rsidRPr="00CC1608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C546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45 010, 1 тыс. рублей, </w:t>
      </w:r>
      <w:r w:rsidR="00C546D2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Pr="00CC1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45 010, 1 </w:t>
      </w:r>
      <w:r w:rsidRPr="00CC1608">
        <w:rPr>
          <w:rFonts w:ascii="Times New Roman" w:hAnsi="Times New Roman" w:cs="Times New Roman"/>
          <w:sz w:val="28"/>
          <w:szCs w:val="28"/>
        </w:rPr>
        <w:t xml:space="preserve">тыс. рублей или 100%. </w:t>
      </w:r>
    </w:p>
    <w:p w14:paraId="074DD036" w14:textId="78339DAF" w:rsidR="00A60C8E" w:rsidRPr="00034CC0" w:rsidRDefault="00A60C8E" w:rsidP="00A60C8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608">
        <w:rPr>
          <w:rFonts w:ascii="Times New Roman" w:hAnsi="Times New Roman" w:cs="Times New Roman"/>
          <w:sz w:val="28"/>
          <w:szCs w:val="28"/>
        </w:rPr>
        <w:t xml:space="preserve">Фактический доход от иной приносящей доход деятельности за 2024 год составил </w:t>
      </w:r>
      <w:r w:rsidRPr="00CC1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3 943,3 </w:t>
      </w:r>
      <w:r w:rsidRPr="00CC1608">
        <w:rPr>
          <w:rFonts w:ascii="Times New Roman" w:hAnsi="Times New Roman" w:cs="Times New Roman"/>
          <w:sz w:val="28"/>
          <w:szCs w:val="28"/>
        </w:rPr>
        <w:t>тыс. рублей или</w:t>
      </w:r>
      <w:r w:rsidRPr="00CC1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88,3%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Pr="00CC1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608">
        <w:rPr>
          <w:rFonts w:ascii="Times New Roman" w:hAnsi="Times New Roman" w:cs="Times New Roman"/>
          <w:sz w:val="28"/>
          <w:szCs w:val="28"/>
        </w:rPr>
        <w:t>плановых показателей (</w:t>
      </w:r>
      <w:r w:rsidRPr="00CC1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4 465, 0 </w:t>
      </w:r>
      <w:r w:rsidRPr="00CC1608">
        <w:rPr>
          <w:rFonts w:ascii="Times New Roman" w:hAnsi="Times New Roman" w:cs="Times New Roman"/>
          <w:sz w:val="28"/>
          <w:szCs w:val="28"/>
        </w:rPr>
        <w:t xml:space="preserve">тыс. руб.). Фактические расходы в 2024 году составили </w:t>
      </w:r>
      <w:r w:rsidRPr="00CC160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C1608">
        <w:rPr>
          <w:color w:val="000000"/>
          <w:sz w:val="28"/>
          <w:szCs w:val="28"/>
        </w:rPr>
        <w:t> </w:t>
      </w:r>
      <w:r w:rsidRPr="00CC1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257,9 </w:t>
      </w:r>
      <w:r w:rsidRPr="00CC1608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Pr="00CC1608">
        <w:rPr>
          <w:rFonts w:ascii="Times New Roman" w:eastAsia="Times New Roman" w:hAnsi="Times New Roman" w:cs="Times New Roman"/>
          <w:color w:val="000000"/>
          <w:sz w:val="28"/>
          <w:szCs w:val="28"/>
        </w:rPr>
        <w:t>82,7%</w:t>
      </w:r>
      <w:r w:rsidRPr="00CC1608">
        <w:rPr>
          <w:rFonts w:ascii="Times New Roman" w:hAnsi="Times New Roman" w:cs="Times New Roman"/>
          <w:sz w:val="28"/>
          <w:szCs w:val="28"/>
        </w:rPr>
        <w:t xml:space="preserve"> от дохода. Расходы на выплату заработной платы работникам учреждения </w:t>
      </w:r>
      <w:r w:rsidRPr="00E65A80">
        <w:rPr>
          <w:rFonts w:ascii="Times New Roman" w:hAnsi="Times New Roman" w:cs="Times New Roman"/>
          <w:sz w:val="28"/>
          <w:szCs w:val="28"/>
          <w:highlight w:val="yellow"/>
        </w:rPr>
        <w:t>из иной</w:t>
      </w:r>
      <w:r w:rsidRPr="00CC1608">
        <w:rPr>
          <w:rFonts w:ascii="Times New Roman" w:hAnsi="Times New Roman" w:cs="Times New Roman"/>
          <w:sz w:val="28"/>
          <w:szCs w:val="28"/>
        </w:rPr>
        <w:t xml:space="preserve"> приносящей доход деятельности составили 1 195,0 тыс. рублей.</w:t>
      </w:r>
    </w:p>
    <w:p w14:paraId="208F7ECD" w14:textId="77777777" w:rsidR="00CC1608" w:rsidRPr="00034CC0" w:rsidRDefault="00CC1608" w:rsidP="00CC16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608">
        <w:rPr>
          <w:rFonts w:ascii="Times New Roman" w:hAnsi="Times New Roman" w:cs="Times New Roman"/>
          <w:sz w:val="28"/>
          <w:szCs w:val="28"/>
        </w:rPr>
        <w:t>По состоянию на 01.01.2025 штат сотрудников учреждения составляет 13,5 штатных единиц, которые содержатся за счет средств субсидии на выполнение муниципального задания.</w:t>
      </w:r>
    </w:p>
    <w:p w14:paraId="5CCD529D" w14:textId="5081197A" w:rsidR="00975B87" w:rsidRPr="00034CC0" w:rsidRDefault="00E65A80" w:rsidP="00DC26B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82053" w:rsidRPr="00034CC0">
        <w:rPr>
          <w:rFonts w:ascii="Times New Roman" w:hAnsi="Times New Roman" w:cs="Times New Roman"/>
          <w:sz w:val="28"/>
          <w:szCs w:val="28"/>
        </w:rPr>
        <w:t xml:space="preserve">аработная плата работников учреждения </w:t>
      </w:r>
      <w:r w:rsidR="006C3A6B" w:rsidRPr="00034CC0">
        <w:rPr>
          <w:rFonts w:ascii="Times New Roman" w:hAnsi="Times New Roman" w:cs="Times New Roman"/>
          <w:sz w:val="28"/>
          <w:szCs w:val="28"/>
        </w:rPr>
        <w:t>рассч</w:t>
      </w:r>
      <w:r>
        <w:rPr>
          <w:rFonts w:ascii="Times New Roman" w:hAnsi="Times New Roman" w:cs="Times New Roman"/>
          <w:sz w:val="28"/>
          <w:szCs w:val="28"/>
        </w:rPr>
        <w:t>итывается и выплачивается</w:t>
      </w:r>
      <w:r w:rsidR="001D24D4" w:rsidRPr="00034CC0">
        <w:rPr>
          <w:rFonts w:ascii="Times New Roman" w:hAnsi="Times New Roman" w:cs="Times New Roman"/>
          <w:sz w:val="28"/>
          <w:szCs w:val="28"/>
        </w:rPr>
        <w:t xml:space="preserve"> </w:t>
      </w:r>
      <w:r w:rsidR="00443DAC" w:rsidRPr="00034CC0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883C62">
        <w:rPr>
          <w:rFonts w:ascii="Times New Roman" w:hAnsi="Times New Roman" w:cs="Times New Roman"/>
          <w:sz w:val="28"/>
          <w:szCs w:val="28"/>
        </w:rPr>
        <w:t>Администрации Ханты-Ма</w:t>
      </w:r>
      <w:r w:rsidR="00C546D2">
        <w:rPr>
          <w:rFonts w:ascii="Times New Roman" w:hAnsi="Times New Roman" w:cs="Times New Roman"/>
          <w:sz w:val="28"/>
          <w:szCs w:val="28"/>
        </w:rPr>
        <w:t xml:space="preserve">нсийского района от 21.06.2024 № </w:t>
      </w:r>
      <w:r w:rsidR="00883C62">
        <w:rPr>
          <w:rFonts w:ascii="Times New Roman" w:hAnsi="Times New Roman" w:cs="Times New Roman"/>
          <w:sz w:val="28"/>
          <w:szCs w:val="28"/>
        </w:rPr>
        <w:t>552 «Об утверждении Положения об определении размеров и условий оплаты труда руководителей и работников муниципальных автономных учреждений, подведомственных Администрации Ханты-Мансийского района</w:t>
      </w:r>
      <w:r w:rsidR="00D45E37">
        <w:rPr>
          <w:rFonts w:ascii="Times New Roman" w:hAnsi="Times New Roman" w:cs="Times New Roman"/>
          <w:sz w:val="28"/>
          <w:szCs w:val="28"/>
        </w:rPr>
        <w:t xml:space="preserve">» </w:t>
      </w:r>
      <w:r w:rsidR="001D24D4" w:rsidRPr="00034CC0">
        <w:rPr>
          <w:rFonts w:ascii="Times New Roman" w:hAnsi="Times New Roman" w:cs="Times New Roman"/>
          <w:sz w:val="28"/>
          <w:szCs w:val="28"/>
        </w:rPr>
        <w:t xml:space="preserve">и по состоянию на </w:t>
      </w:r>
      <w:r w:rsidR="00D85668" w:rsidRPr="00034CC0">
        <w:rPr>
          <w:rFonts w:ascii="Times New Roman" w:hAnsi="Times New Roman" w:cs="Times New Roman"/>
          <w:sz w:val="28"/>
          <w:szCs w:val="28"/>
        </w:rPr>
        <w:t xml:space="preserve">01.01.2025 </w:t>
      </w:r>
      <w:r w:rsidR="001D24D4" w:rsidRPr="00034CC0">
        <w:rPr>
          <w:rFonts w:ascii="Times New Roman" w:hAnsi="Times New Roman" w:cs="Times New Roman"/>
          <w:sz w:val="28"/>
          <w:szCs w:val="28"/>
        </w:rPr>
        <w:t>составляет</w:t>
      </w:r>
      <w:r w:rsidR="00B65567">
        <w:rPr>
          <w:rFonts w:ascii="Times New Roman" w:hAnsi="Times New Roman" w:cs="Times New Roman"/>
          <w:sz w:val="28"/>
          <w:szCs w:val="28"/>
        </w:rPr>
        <w:t xml:space="preserve"> </w:t>
      </w:r>
      <w:r w:rsidR="00A9069E">
        <w:rPr>
          <w:rFonts w:ascii="Times New Roman" w:eastAsiaTheme="minorHAnsi" w:hAnsi="Times New Roman" w:cs="Times New Roman"/>
          <w:sz w:val="28"/>
          <w:szCs w:val="28"/>
          <w:lang w:eastAsia="en-US"/>
        </w:rPr>
        <w:t>64</w:t>
      </w:r>
      <w:r w:rsidR="002F0BE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20B21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F0B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</w:t>
      </w:r>
      <w:r w:rsidR="002F0BE6" w:rsidRPr="00034CC0">
        <w:rPr>
          <w:rFonts w:ascii="Times New Roman" w:hAnsi="Times New Roman" w:cs="Times New Roman"/>
          <w:sz w:val="28"/>
          <w:szCs w:val="28"/>
        </w:rPr>
        <w:t xml:space="preserve"> </w:t>
      </w:r>
      <w:r w:rsidR="00CB3346" w:rsidRPr="00034C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51CE148B" w14:textId="58D27271" w:rsidR="00CC1608" w:rsidRPr="00CC1608" w:rsidRDefault="00CC1608" w:rsidP="00CC160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1353F" w14:textId="6464C853" w:rsidR="00CE55AA" w:rsidRPr="00FF2E69" w:rsidRDefault="00A60C8E" w:rsidP="00D45E3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</w:t>
      </w:r>
      <w:r w:rsidRPr="00E65A80"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="009E2240" w:rsidRPr="00E65A80">
        <w:rPr>
          <w:rFonts w:ascii="Times New Roman" w:hAnsi="Times New Roman" w:cs="Times New Roman"/>
          <w:sz w:val="28"/>
          <w:szCs w:val="28"/>
          <w:highlight w:val="yellow"/>
        </w:rPr>
        <w:t xml:space="preserve"> Устав</w:t>
      </w:r>
      <w:r w:rsidRPr="00E65A80">
        <w:rPr>
          <w:rFonts w:ascii="Times New Roman" w:hAnsi="Times New Roman" w:cs="Times New Roman"/>
          <w:sz w:val="28"/>
          <w:szCs w:val="28"/>
          <w:highlight w:val="yellow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CE55AA" w:rsidRPr="00FF2E69">
        <w:rPr>
          <w:rFonts w:ascii="Times New Roman" w:hAnsi="Times New Roman" w:cs="Times New Roman"/>
          <w:sz w:val="28"/>
          <w:szCs w:val="28"/>
        </w:rPr>
        <w:t>чреждение осуществляет свою деятельность на основании муниципального задания. В муниципальн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E55AA" w:rsidRPr="00FF2E69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 xml:space="preserve">и на </w:t>
      </w:r>
      <w:r w:rsidR="00CE55AA" w:rsidRPr="00FF2E69">
        <w:rPr>
          <w:rFonts w:ascii="Times New Roman" w:hAnsi="Times New Roman" w:cs="Times New Roman"/>
          <w:sz w:val="28"/>
          <w:szCs w:val="28"/>
        </w:rPr>
        <w:t>202</w:t>
      </w:r>
      <w:r w:rsidR="00CE55AA">
        <w:rPr>
          <w:rFonts w:ascii="Times New Roman" w:hAnsi="Times New Roman" w:cs="Times New Roman"/>
          <w:sz w:val="28"/>
          <w:szCs w:val="28"/>
        </w:rPr>
        <w:t>4</w:t>
      </w:r>
      <w:r w:rsidR="00A64309">
        <w:rPr>
          <w:rFonts w:ascii="Times New Roman" w:hAnsi="Times New Roman" w:cs="Times New Roman"/>
          <w:sz w:val="28"/>
          <w:szCs w:val="28"/>
        </w:rPr>
        <w:t xml:space="preserve"> </w:t>
      </w:r>
      <w:r w:rsidR="00CE55AA" w:rsidRPr="00FF2E69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>предусмотрены</w:t>
      </w:r>
      <w:r w:rsidR="00CE55AA" w:rsidRPr="00FF2E69">
        <w:rPr>
          <w:rFonts w:ascii="Times New Roman" w:hAnsi="Times New Roman" w:cs="Times New Roman"/>
          <w:sz w:val="28"/>
          <w:szCs w:val="28"/>
        </w:rPr>
        <w:t xml:space="preserve"> следующие муниципальные услуги:</w:t>
      </w:r>
    </w:p>
    <w:p w14:paraId="7811BE3C" w14:textId="4F5995DC" w:rsidR="00CE55AA" w:rsidRPr="00886D4F" w:rsidRDefault="00D45E37" w:rsidP="00486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E55AA" w:rsidRPr="000B1EE4">
        <w:rPr>
          <w:rFonts w:ascii="Times New Roman" w:hAnsi="Times New Roman"/>
          <w:sz w:val="28"/>
          <w:szCs w:val="28"/>
        </w:rPr>
        <w:t>информационн</w:t>
      </w:r>
      <w:r>
        <w:rPr>
          <w:rFonts w:ascii="Times New Roman" w:hAnsi="Times New Roman"/>
          <w:sz w:val="28"/>
          <w:szCs w:val="28"/>
        </w:rPr>
        <w:t>ая</w:t>
      </w:r>
      <w:r w:rsidR="00486C5A">
        <w:rPr>
          <w:rFonts w:ascii="Times New Roman" w:hAnsi="Times New Roman"/>
          <w:sz w:val="28"/>
          <w:szCs w:val="28"/>
        </w:rPr>
        <w:t xml:space="preserve"> и консультационная</w:t>
      </w:r>
      <w:r>
        <w:rPr>
          <w:rFonts w:ascii="Times New Roman" w:hAnsi="Times New Roman"/>
          <w:sz w:val="28"/>
          <w:szCs w:val="28"/>
        </w:rPr>
        <w:t xml:space="preserve"> поддержка</w:t>
      </w:r>
      <w:r w:rsidR="00A60C8E" w:rsidRPr="000B1E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субъектов</w:t>
      </w:r>
      <w:r w:rsidR="00CE55AA" w:rsidRPr="000B1EE4">
        <w:rPr>
          <w:rFonts w:ascii="Times New Roman" w:hAnsi="Times New Roman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="00486C5A">
        <w:rPr>
          <w:rFonts w:ascii="Times New Roman" w:hAnsi="Times New Roman" w:cs="Times New Roman"/>
          <w:sz w:val="28"/>
          <w:szCs w:val="28"/>
        </w:rPr>
        <w:t xml:space="preserve">определено </w:t>
      </w:r>
      <w:r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</w:t>
      </w:r>
      <w:r w:rsidR="00CE55AA" w:rsidRPr="000B1EE4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>, оказываемой</w:t>
      </w:r>
      <w:r w:rsidR="00CE55AA" w:rsidRPr="000B1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Ханты-Мансийском районе</w:t>
      </w:r>
      <w:r w:rsidR="00486C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A80">
        <w:rPr>
          <w:rFonts w:ascii="Times New Roman" w:hAnsi="Times New Roman" w:cs="Times New Roman"/>
          <w:sz w:val="28"/>
          <w:szCs w:val="28"/>
        </w:rPr>
        <w:t>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программам</w:t>
      </w:r>
      <w:r w:rsidR="00CE55AA" w:rsidRPr="000B1EE4">
        <w:rPr>
          <w:rFonts w:ascii="Times New Roman" w:hAnsi="Times New Roman" w:cs="Times New Roman"/>
          <w:sz w:val="28"/>
          <w:szCs w:val="28"/>
        </w:rPr>
        <w:t xml:space="preserve"> «Развитие агропромышленного комп</w:t>
      </w:r>
      <w:r>
        <w:rPr>
          <w:rFonts w:ascii="Times New Roman" w:hAnsi="Times New Roman" w:cs="Times New Roman"/>
          <w:sz w:val="28"/>
          <w:szCs w:val="28"/>
        </w:rPr>
        <w:t>лекса</w:t>
      </w:r>
      <w:r w:rsidR="00A64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 района»,</w:t>
      </w:r>
      <w:r w:rsidR="00CE55AA" w:rsidRPr="000B1EE4">
        <w:rPr>
          <w:rFonts w:ascii="Times New Roman" w:hAnsi="Times New Roman" w:cs="Times New Roman"/>
          <w:sz w:val="28"/>
          <w:szCs w:val="28"/>
        </w:rPr>
        <w:t xml:space="preserve"> «Содействие занятости населения Ханты-Мансийского района», «Устойчивое развитие коренных малочисленн</w:t>
      </w:r>
      <w:r w:rsidR="00486C5A">
        <w:rPr>
          <w:rFonts w:ascii="Times New Roman" w:hAnsi="Times New Roman" w:cs="Times New Roman"/>
          <w:sz w:val="28"/>
          <w:szCs w:val="28"/>
        </w:rPr>
        <w:t xml:space="preserve">ых народов Севера на территории </w:t>
      </w:r>
      <w:r w:rsidR="00CE55AA" w:rsidRPr="000B1EE4">
        <w:rPr>
          <w:rFonts w:ascii="Times New Roman" w:hAnsi="Times New Roman" w:cs="Times New Roman"/>
          <w:sz w:val="28"/>
          <w:szCs w:val="28"/>
        </w:rPr>
        <w:t>Ханты-Мансийского района», «Развитие малого и среднего предпринимательства на территории Ханты-Мансийского района».</w:t>
      </w:r>
      <w:r w:rsidR="00486C5A">
        <w:rPr>
          <w:rFonts w:ascii="Times New Roman" w:hAnsi="Times New Roman" w:cs="Times New Roman"/>
          <w:sz w:val="28"/>
          <w:szCs w:val="28"/>
        </w:rPr>
        <w:t xml:space="preserve"> </w:t>
      </w:r>
      <w:r w:rsidR="00CE55AA" w:rsidRPr="002E2FC3">
        <w:rPr>
          <w:rFonts w:ascii="Times New Roman" w:hAnsi="Times New Roman" w:cs="Times New Roman"/>
          <w:sz w:val="28"/>
          <w:szCs w:val="28"/>
        </w:rPr>
        <w:t>Плановое количество</w:t>
      </w:r>
      <w:r w:rsidR="00486C5A">
        <w:rPr>
          <w:rFonts w:ascii="Times New Roman" w:hAnsi="Times New Roman" w:cs="Times New Roman"/>
          <w:sz w:val="28"/>
          <w:szCs w:val="28"/>
        </w:rPr>
        <w:t xml:space="preserve"> получателей</w:t>
      </w:r>
      <w:r w:rsidR="00CE55AA" w:rsidRPr="002E2FC3">
        <w:rPr>
          <w:rFonts w:ascii="Times New Roman" w:hAnsi="Times New Roman" w:cs="Times New Roman"/>
          <w:sz w:val="28"/>
          <w:szCs w:val="28"/>
        </w:rPr>
        <w:t xml:space="preserve">, обратившихся за получением </w:t>
      </w:r>
      <w:r w:rsidR="00486C5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E55AA" w:rsidRPr="002E2FC3">
        <w:rPr>
          <w:rFonts w:ascii="Times New Roman" w:hAnsi="Times New Roman" w:cs="Times New Roman"/>
          <w:sz w:val="28"/>
          <w:szCs w:val="28"/>
        </w:rPr>
        <w:t>услуги,</w:t>
      </w:r>
      <w:r w:rsidR="00C546D2">
        <w:rPr>
          <w:rFonts w:ascii="Times New Roman" w:hAnsi="Times New Roman" w:cs="Times New Roman"/>
          <w:sz w:val="28"/>
          <w:szCs w:val="28"/>
        </w:rPr>
        <w:t xml:space="preserve"> на отчетный период составляет </w:t>
      </w:r>
      <w:r w:rsidR="00CE55AA">
        <w:rPr>
          <w:rFonts w:ascii="Times New Roman" w:hAnsi="Times New Roman" w:cs="Times New Roman"/>
          <w:sz w:val="28"/>
          <w:szCs w:val="28"/>
        </w:rPr>
        <w:t>718 единиц.</w:t>
      </w:r>
      <w:r w:rsidR="00486C5A">
        <w:rPr>
          <w:rFonts w:ascii="Times New Roman" w:hAnsi="Times New Roman" w:cs="Times New Roman"/>
          <w:sz w:val="28"/>
          <w:szCs w:val="28"/>
        </w:rPr>
        <w:t xml:space="preserve"> </w:t>
      </w:r>
      <w:r w:rsidR="00CE55AA" w:rsidRPr="00886D4F">
        <w:rPr>
          <w:rFonts w:ascii="Times New Roman" w:hAnsi="Times New Roman" w:cs="Times New Roman"/>
          <w:sz w:val="28"/>
          <w:szCs w:val="28"/>
        </w:rPr>
        <w:t>За 12 месяцев 202</w:t>
      </w:r>
      <w:r w:rsidR="00CE55AA">
        <w:rPr>
          <w:rFonts w:ascii="Times New Roman" w:hAnsi="Times New Roman" w:cs="Times New Roman"/>
          <w:sz w:val="28"/>
          <w:szCs w:val="28"/>
        </w:rPr>
        <w:t>4</w:t>
      </w:r>
      <w:r w:rsidR="00CE55AA" w:rsidRPr="00886D4F">
        <w:rPr>
          <w:rFonts w:ascii="Times New Roman" w:hAnsi="Times New Roman" w:cs="Times New Roman"/>
          <w:sz w:val="28"/>
          <w:szCs w:val="28"/>
        </w:rPr>
        <w:t xml:space="preserve"> года по факту получили </w:t>
      </w:r>
      <w:r w:rsidR="00CE55AA">
        <w:rPr>
          <w:rFonts w:ascii="Times New Roman" w:hAnsi="Times New Roman" w:cs="Times New Roman"/>
          <w:sz w:val="28"/>
          <w:szCs w:val="28"/>
        </w:rPr>
        <w:t>718</w:t>
      </w:r>
      <w:r w:rsidR="00CE55AA" w:rsidRPr="00886D4F">
        <w:rPr>
          <w:rFonts w:ascii="Times New Roman" w:hAnsi="Times New Roman" w:cs="Times New Roman"/>
          <w:sz w:val="28"/>
          <w:szCs w:val="28"/>
        </w:rPr>
        <w:t xml:space="preserve"> услуг, </w:t>
      </w:r>
      <w:r w:rsidR="00486C5A" w:rsidRPr="00886D4F">
        <w:rPr>
          <w:rFonts w:ascii="Times New Roman" w:hAnsi="Times New Roman" w:cs="Times New Roman"/>
          <w:sz w:val="28"/>
          <w:szCs w:val="28"/>
        </w:rPr>
        <w:t>что составляет 1</w:t>
      </w:r>
      <w:r w:rsidR="00486C5A">
        <w:rPr>
          <w:rFonts w:ascii="Times New Roman" w:hAnsi="Times New Roman" w:cs="Times New Roman"/>
          <w:sz w:val="28"/>
          <w:szCs w:val="28"/>
        </w:rPr>
        <w:t>00</w:t>
      </w:r>
      <w:r w:rsidR="00486C5A" w:rsidRPr="00886D4F">
        <w:rPr>
          <w:rFonts w:ascii="Times New Roman" w:hAnsi="Times New Roman" w:cs="Times New Roman"/>
          <w:sz w:val="28"/>
          <w:szCs w:val="28"/>
        </w:rPr>
        <w:t xml:space="preserve"> % выполнения от планового показателя</w:t>
      </w:r>
      <w:r w:rsidR="00486C5A">
        <w:rPr>
          <w:rFonts w:ascii="Times New Roman" w:hAnsi="Times New Roman" w:cs="Times New Roman"/>
          <w:sz w:val="28"/>
          <w:szCs w:val="28"/>
        </w:rPr>
        <w:t>, из которых</w:t>
      </w:r>
      <w:r w:rsidR="00CE55AA" w:rsidRPr="00886D4F">
        <w:rPr>
          <w:rFonts w:ascii="Times New Roman" w:hAnsi="Times New Roman" w:cs="Times New Roman"/>
          <w:sz w:val="28"/>
          <w:szCs w:val="28"/>
        </w:rPr>
        <w:t>:</w:t>
      </w:r>
    </w:p>
    <w:p w14:paraId="5BBBF6F6" w14:textId="3AD705F1" w:rsidR="00CE55AA" w:rsidRPr="00886D4F" w:rsidRDefault="00486C5A" w:rsidP="0048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E55AA" w:rsidRPr="00886D4F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E55AA" w:rsidRPr="00886D4F">
        <w:rPr>
          <w:rFonts w:ascii="Times New Roman" w:hAnsi="Times New Roman" w:cs="Times New Roman"/>
          <w:sz w:val="28"/>
          <w:szCs w:val="28"/>
        </w:rPr>
        <w:t xml:space="preserve">арегистрированные и осуществляющие свою деятельность на территории Ханты-Мансийского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E55AA" w:rsidRPr="00886D4F">
        <w:rPr>
          <w:rFonts w:ascii="Times New Roman" w:hAnsi="Times New Roman" w:cs="Times New Roman"/>
          <w:sz w:val="28"/>
          <w:szCs w:val="28"/>
        </w:rPr>
        <w:t>айона;</w:t>
      </w:r>
    </w:p>
    <w:p w14:paraId="54FE1C40" w14:textId="1CEF9A9C" w:rsidR="00CE55AA" w:rsidRPr="00886D4F" w:rsidRDefault="00486C5A" w:rsidP="0048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E55AA" w:rsidRPr="00886D4F">
        <w:rPr>
          <w:rFonts w:ascii="Times New Roman" w:hAnsi="Times New Roman" w:cs="Times New Roman"/>
          <w:sz w:val="28"/>
          <w:szCs w:val="28"/>
        </w:rPr>
        <w:t>физические и юридические лица;</w:t>
      </w:r>
    </w:p>
    <w:p w14:paraId="4D3E17C8" w14:textId="6D9E5C75" w:rsidR="00E65A80" w:rsidRDefault="00486C5A" w:rsidP="00E65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социально-ориентированные </w:t>
      </w:r>
      <w:r w:rsidR="00E65A80">
        <w:rPr>
          <w:rFonts w:ascii="Times New Roman" w:hAnsi="Times New Roman" w:cs="Times New Roman"/>
          <w:sz w:val="28"/>
          <w:szCs w:val="28"/>
        </w:rPr>
        <w:t>некоммерческие организации;</w:t>
      </w:r>
    </w:p>
    <w:p w14:paraId="19813A3B" w14:textId="77777777" w:rsidR="00E65A80" w:rsidRDefault="00E65A80" w:rsidP="00E65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D1565DA" w14:textId="58B28244" w:rsidR="000B1EE4" w:rsidRDefault="00E65A80" w:rsidP="00E65A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ор</w:t>
      </w:r>
      <w:r w:rsidR="00486C5A">
        <w:rPr>
          <w:rFonts w:ascii="Times New Roman" w:hAnsi="Times New Roman"/>
          <w:bCs/>
          <w:sz w:val="28"/>
          <w:szCs w:val="28"/>
        </w:rPr>
        <w:t>ганизация</w:t>
      </w:r>
      <w:r w:rsidR="00CE55AA" w:rsidRPr="000B1EE4">
        <w:rPr>
          <w:rFonts w:ascii="Times New Roman" w:hAnsi="Times New Roman"/>
          <w:bCs/>
          <w:sz w:val="28"/>
          <w:szCs w:val="28"/>
        </w:rPr>
        <w:t xml:space="preserve"> проведения </w:t>
      </w:r>
      <w:r w:rsidR="000B1EE4">
        <w:rPr>
          <w:rFonts w:ascii="Times New Roman" w:hAnsi="Times New Roman"/>
          <w:bCs/>
          <w:sz w:val="28"/>
          <w:szCs w:val="28"/>
        </w:rPr>
        <w:t>о</w:t>
      </w:r>
      <w:r w:rsidR="00486C5A">
        <w:rPr>
          <w:rFonts w:ascii="Times New Roman" w:hAnsi="Times New Roman"/>
          <w:bCs/>
          <w:sz w:val="28"/>
          <w:szCs w:val="28"/>
        </w:rPr>
        <w:t xml:space="preserve">плачиваемых общественных работ, </w:t>
      </w:r>
      <w:r w:rsidR="000B1EE4">
        <w:rPr>
          <w:rFonts w:ascii="Times New Roman" w:hAnsi="Times New Roman"/>
          <w:bCs/>
          <w:sz w:val="28"/>
          <w:szCs w:val="28"/>
        </w:rPr>
        <w:t>п</w:t>
      </w:r>
      <w:r w:rsidR="00CE55AA" w:rsidRPr="00886D4F">
        <w:rPr>
          <w:rFonts w:ascii="Times New Roman" w:hAnsi="Times New Roman"/>
          <w:sz w:val="28"/>
          <w:szCs w:val="28"/>
        </w:rPr>
        <w:t xml:space="preserve">олучателями </w:t>
      </w:r>
      <w:r w:rsidR="00486C5A">
        <w:rPr>
          <w:rFonts w:ascii="Times New Roman" w:hAnsi="Times New Roman"/>
          <w:sz w:val="28"/>
          <w:szCs w:val="28"/>
        </w:rPr>
        <w:t xml:space="preserve"> по которой </w:t>
      </w:r>
      <w:r w:rsidR="00CE55AA" w:rsidRPr="00886D4F">
        <w:rPr>
          <w:rFonts w:ascii="Times New Roman" w:hAnsi="Times New Roman"/>
          <w:sz w:val="28"/>
          <w:szCs w:val="28"/>
        </w:rPr>
        <w:t xml:space="preserve">являются </w:t>
      </w:r>
      <w:r w:rsidR="00CE55AA" w:rsidRPr="00E05D84">
        <w:rPr>
          <w:rFonts w:ascii="Times New Roman" w:hAnsi="Times New Roman"/>
          <w:sz w:val="28"/>
          <w:szCs w:val="28"/>
        </w:rPr>
        <w:t>несовершеннолетние граж</w:t>
      </w:r>
      <w:r w:rsidR="00486C5A">
        <w:rPr>
          <w:rFonts w:ascii="Times New Roman" w:hAnsi="Times New Roman"/>
          <w:sz w:val="28"/>
          <w:szCs w:val="28"/>
        </w:rPr>
        <w:t>дане в возрасте от 14 до 18 лет,</w:t>
      </w:r>
      <w:r w:rsidR="00CE55AA" w:rsidRPr="00E05D84">
        <w:rPr>
          <w:rFonts w:ascii="Times New Roman" w:hAnsi="Times New Roman"/>
          <w:sz w:val="28"/>
          <w:szCs w:val="28"/>
        </w:rPr>
        <w:t xml:space="preserve"> граждане, признанные в установленном порядке безработными, испытывающие</w:t>
      </w:r>
      <w:r w:rsidR="00486C5A">
        <w:rPr>
          <w:rFonts w:ascii="Times New Roman" w:hAnsi="Times New Roman"/>
          <w:sz w:val="28"/>
          <w:szCs w:val="28"/>
        </w:rPr>
        <w:t xml:space="preserve"> трудности в поиске работы,</w:t>
      </w:r>
      <w:r w:rsidR="00CE55AA" w:rsidRPr="00E05D84">
        <w:rPr>
          <w:rFonts w:ascii="Times New Roman" w:hAnsi="Times New Roman"/>
          <w:sz w:val="28"/>
          <w:szCs w:val="28"/>
        </w:rPr>
        <w:t xml:space="preserve"> </w:t>
      </w:r>
      <w:r w:rsidR="00CE55AA">
        <w:rPr>
          <w:rFonts w:ascii="Times New Roman" w:hAnsi="Times New Roman"/>
          <w:sz w:val="28"/>
          <w:szCs w:val="28"/>
        </w:rPr>
        <w:t>б</w:t>
      </w:r>
      <w:r w:rsidR="00CE55AA" w:rsidRPr="00E05D84">
        <w:rPr>
          <w:rFonts w:ascii="Times New Roman" w:hAnsi="Times New Roman"/>
          <w:sz w:val="28"/>
          <w:szCs w:val="28"/>
        </w:rPr>
        <w:t>езработные граждане в возрасте от 18 до 25 лет, имеющие среднее профессиональное образование или высшее образование и ищущие работу в течение года с даты выдачи документа об образовании и о квалификации</w:t>
      </w:r>
      <w:r w:rsidR="00486C5A">
        <w:rPr>
          <w:rFonts w:ascii="Times New Roman" w:hAnsi="Times New Roman"/>
          <w:sz w:val="28"/>
          <w:szCs w:val="28"/>
        </w:rPr>
        <w:t xml:space="preserve">. </w:t>
      </w:r>
      <w:r w:rsidR="00CE55AA" w:rsidRPr="00E05D84">
        <w:rPr>
          <w:rFonts w:ascii="Times New Roman" w:hAnsi="Times New Roman"/>
          <w:sz w:val="28"/>
          <w:szCs w:val="28"/>
        </w:rPr>
        <w:t>Показател</w:t>
      </w:r>
      <w:r w:rsidR="00486C5A">
        <w:rPr>
          <w:rFonts w:ascii="Times New Roman" w:hAnsi="Times New Roman"/>
          <w:sz w:val="28"/>
          <w:szCs w:val="28"/>
        </w:rPr>
        <w:t>ем</w:t>
      </w:r>
      <w:r w:rsidR="00CE55AA" w:rsidRPr="00E05D84">
        <w:rPr>
          <w:rFonts w:ascii="Times New Roman" w:hAnsi="Times New Roman"/>
          <w:sz w:val="28"/>
          <w:szCs w:val="28"/>
        </w:rPr>
        <w:t>, характеризующим содержание данной</w:t>
      </w:r>
      <w:r w:rsidR="00486C5A">
        <w:rPr>
          <w:rFonts w:ascii="Times New Roman" w:hAnsi="Times New Roman"/>
          <w:sz w:val="28"/>
          <w:szCs w:val="28"/>
        </w:rPr>
        <w:t xml:space="preserve"> муниципальной услуги, определена ч</w:t>
      </w:r>
      <w:r w:rsidR="00CE55AA" w:rsidRPr="00E05D84">
        <w:rPr>
          <w:rFonts w:ascii="Times New Roman" w:hAnsi="Times New Roman"/>
          <w:sz w:val="28"/>
          <w:szCs w:val="28"/>
        </w:rPr>
        <w:t>исленность граждан, приступивших к временным работам</w:t>
      </w:r>
      <w:r w:rsidR="00CE55AA" w:rsidRPr="00886D4F">
        <w:rPr>
          <w:rFonts w:ascii="Times New Roman" w:hAnsi="Times New Roman"/>
          <w:sz w:val="28"/>
          <w:szCs w:val="28"/>
        </w:rPr>
        <w:t>.</w:t>
      </w:r>
      <w:r w:rsidR="00486C5A">
        <w:rPr>
          <w:rFonts w:ascii="Times New Roman" w:hAnsi="Times New Roman"/>
          <w:sz w:val="28"/>
          <w:szCs w:val="28"/>
        </w:rPr>
        <w:t xml:space="preserve"> </w:t>
      </w:r>
      <w:r w:rsidR="00CE55AA" w:rsidRPr="00E65A80">
        <w:rPr>
          <w:rFonts w:ascii="Times New Roman" w:hAnsi="Times New Roman"/>
          <w:sz w:val="28"/>
          <w:szCs w:val="28"/>
          <w:highlight w:val="yellow"/>
        </w:rPr>
        <w:t xml:space="preserve">Плановое количество граждан, обратившихся за получением </w:t>
      </w:r>
      <w:r w:rsidR="00486C5A" w:rsidRPr="00E65A80">
        <w:rPr>
          <w:rFonts w:ascii="Times New Roman" w:hAnsi="Times New Roman"/>
          <w:sz w:val="28"/>
          <w:szCs w:val="28"/>
          <w:highlight w:val="yellow"/>
        </w:rPr>
        <w:t xml:space="preserve">муниципальной </w:t>
      </w:r>
      <w:r w:rsidR="00CE55AA" w:rsidRPr="00E65A80">
        <w:rPr>
          <w:rFonts w:ascii="Times New Roman" w:hAnsi="Times New Roman"/>
          <w:sz w:val="28"/>
          <w:szCs w:val="28"/>
          <w:highlight w:val="yellow"/>
        </w:rPr>
        <w:t xml:space="preserve">услуги, за </w:t>
      </w:r>
      <w:r w:rsidR="00486C5A" w:rsidRPr="00E65A80">
        <w:rPr>
          <w:rFonts w:ascii="Times New Roman" w:hAnsi="Times New Roman"/>
          <w:sz w:val="28"/>
          <w:szCs w:val="28"/>
          <w:highlight w:val="yellow"/>
        </w:rPr>
        <w:t xml:space="preserve">2024 год </w:t>
      </w:r>
      <w:r w:rsidR="00CE55AA" w:rsidRPr="00E65A80">
        <w:rPr>
          <w:rFonts w:ascii="Times New Roman" w:hAnsi="Times New Roman"/>
          <w:sz w:val="28"/>
          <w:szCs w:val="28"/>
          <w:highlight w:val="yellow"/>
        </w:rPr>
        <w:t>составляет 698</w:t>
      </w:r>
      <w:r w:rsidR="00486C5A" w:rsidRPr="00E65A80">
        <w:rPr>
          <w:rFonts w:ascii="Times New Roman" w:hAnsi="Times New Roman"/>
          <w:sz w:val="28"/>
          <w:szCs w:val="28"/>
          <w:highlight w:val="yellow"/>
        </w:rPr>
        <w:t xml:space="preserve"> человек.</w:t>
      </w:r>
      <w:r w:rsidR="00CE55AA" w:rsidRPr="00E65A80">
        <w:rPr>
          <w:rFonts w:ascii="Times New Roman" w:hAnsi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sz w:val="28"/>
          <w:szCs w:val="28"/>
          <w:highlight w:val="yellow"/>
        </w:rPr>
        <w:t>Фактически</w:t>
      </w:r>
      <w:r w:rsidR="00CE55AA" w:rsidRPr="00E65A80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86C5A" w:rsidRPr="00E65A80">
        <w:rPr>
          <w:rFonts w:ascii="Times New Roman" w:hAnsi="Times New Roman"/>
          <w:sz w:val="28"/>
          <w:szCs w:val="28"/>
          <w:highlight w:val="yellow"/>
        </w:rPr>
        <w:t xml:space="preserve">муниципальная </w:t>
      </w:r>
      <w:r w:rsidR="00CE55AA" w:rsidRPr="00E65A80">
        <w:rPr>
          <w:rFonts w:ascii="Times New Roman" w:hAnsi="Times New Roman"/>
          <w:sz w:val="28"/>
          <w:szCs w:val="28"/>
          <w:highlight w:val="yellow"/>
        </w:rPr>
        <w:t>услуга оказана 863</w:t>
      </w:r>
      <w:r w:rsidR="00CE55AA" w:rsidRPr="00C7014C">
        <w:rPr>
          <w:rFonts w:ascii="Times New Roman" w:hAnsi="Times New Roman"/>
          <w:sz w:val="28"/>
          <w:szCs w:val="28"/>
        </w:rPr>
        <w:t xml:space="preserve"> безработным гражданам, что составляет 1</w:t>
      </w:r>
      <w:r w:rsidR="00CE55AA">
        <w:rPr>
          <w:rFonts w:ascii="Times New Roman" w:hAnsi="Times New Roman"/>
          <w:sz w:val="28"/>
          <w:szCs w:val="28"/>
        </w:rPr>
        <w:t>24</w:t>
      </w:r>
      <w:r w:rsidR="00CE55AA" w:rsidRPr="00C7014C">
        <w:rPr>
          <w:rFonts w:ascii="Times New Roman" w:hAnsi="Times New Roman"/>
          <w:sz w:val="28"/>
          <w:szCs w:val="28"/>
        </w:rPr>
        <w:t>% выполн</w:t>
      </w:r>
      <w:r w:rsidR="000B1EE4">
        <w:rPr>
          <w:rFonts w:ascii="Times New Roman" w:hAnsi="Times New Roman"/>
          <w:sz w:val="28"/>
          <w:szCs w:val="28"/>
        </w:rPr>
        <w:t>ения от планового показателя;</w:t>
      </w:r>
    </w:p>
    <w:p w14:paraId="4CA51D12" w14:textId="77777777" w:rsidR="00E65A80" w:rsidRDefault="00E65A80" w:rsidP="00E65A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1D7609" w14:textId="725D95FE" w:rsidR="00CE55AA" w:rsidRPr="00886D4F" w:rsidRDefault="00486C5A" w:rsidP="00A64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6B07">
        <w:rPr>
          <w:rFonts w:ascii="Times New Roman" w:hAnsi="Times New Roman"/>
          <w:sz w:val="28"/>
          <w:szCs w:val="28"/>
          <w:highlight w:val="yellow"/>
        </w:rPr>
        <w:t>- организация</w:t>
      </w:r>
      <w:r w:rsidR="00CE55AA" w:rsidRPr="00676B07">
        <w:rPr>
          <w:rFonts w:ascii="Times New Roman" w:hAnsi="Times New Roman"/>
          <w:sz w:val="28"/>
          <w:szCs w:val="28"/>
          <w:highlight w:val="yellow"/>
        </w:rPr>
        <w:t xml:space="preserve"> временного трудоустройства</w:t>
      </w:r>
      <w:r w:rsidRPr="00676B07">
        <w:rPr>
          <w:rFonts w:ascii="Times New Roman" w:hAnsi="Times New Roman"/>
          <w:sz w:val="28"/>
          <w:szCs w:val="28"/>
          <w:highlight w:val="yellow"/>
        </w:rPr>
        <w:t>, п</w:t>
      </w:r>
      <w:r w:rsidR="00CE55AA" w:rsidRPr="00676B07">
        <w:rPr>
          <w:rFonts w:ascii="Times New Roman" w:hAnsi="Times New Roman"/>
          <w:sz w:val="28"/>
          <w:szCs w:val="28"/>
          <w:highlight w:val="yellow"/>
        </w:rPr>
        <w:t xml:space="preserve">олучателями </w:t>
      </w:r>
      <w:r w:rsidRPr="00676B07">
        <w:rPr>
          <w:rFonts w:ascii="Times New Roman" w:hAnsi="Times New Roman"/>
          <w:sz w:val="28"/>
          <w:szCs w:val="28"/>
          <w:highlight w:val="yellow"/>
        </w:rPr>
        <w:t xml:space="preserve">по которой </w:t>
      </w:r>
      <w:r w:rsidR="00CE55AA" w:rsidRPr="00676B07">
        <w:rPr>
          <w:rFonts w:ascii="Times New Roman" w:hAnsi="Times New Roman"/>
          <w:sz w:val="28"/>
          <w:szCs w:val="28"/>
          <w:highlight w:val="yellow"/>
        </w:rPr>
        <w:t>являются несовершеннолетние граждане в возрасте от</w:t>
      </w:r>
      <w:r w:rsidR="00CE55AA" w:rsidRPr="00886D4F">
        <w:rPr>
          <w:rFonts w:ascii="Times New Roman" w:hAnsi="Times New Roman"/>
          <w:sz w:val="28"/>
          <w:szCs w:val="28"/>
        </w:rPr>
        <w:t xml:space="preserve"> 14 до 18 лет, признанные в установленном порядке безработными, испытывающие трудности в поиске работы; безработные граждане в возрасте от 18 до 20 лет, имеющие среднее профессиональное образование и ищущие работу впервые</w:t>
      </w:r>
      <w:r w:rsidR="000B1EE4">
        <w:rPr>
          <w:rFonts w:ascii="Times New Roman" w:eastAsia="Times New Roman" w:hAnsi="Times New Roman"/>
          <w:sz w:val="28"/>
          <w:szCs w:val="28"/>
        </w:rPr>
        <w:t>.</w:t>
      </w:r>
      <w:r w:rsidR="0060625C">
        <w:rPr>
          <w:rFonts w:ascii="Times New Roman" w:eastAsia="Times New Roman" w:hAnsi="Times New Roman"/>
          <w:sz w:val="28"/>
          <w:szCs w:val="28"/>
        </w:rPr>
        <w:t xml:space="preserve"> П</w:t>
      </w:r>
      <w:r w:rsidR="00CE55AA" w:rsidRPr="00886D4F">
        <w:rPr>
          <w:rFonts w:ascii="Times New Roman" w:hAnsi="Times New Roman"/>
          <w:sz w:val="28"/>
          <w:szCs w:val="28"/>
        </w:rPr>
        <w:t>оказател</w:t>
      </w:r>
      <w:r w:rsidR="0060625C">
        <w:rPr>
          <w:rFonts w:ascii="Times New Roman" w:hAnsi="Times New Roman"/>
          <w:sz w:val="28"/>
          <w:szCs w:val="28"/>
        </w:rPr>
        <w:t>ем</w:t>
      </w:r>
      <w:r w:rsidR="00CE55AA" w:rsidRPr="00886D4F">
        <w:rPr>
          <w:rFonts w:ascii="Times New Roman" w:hAnsi="Times New Roman"/>
          <w:sz w:val="28"/>
          <w:szCs w:val="28"/>
        </w:rPr>
        <w:t>, характеризующими содержание данной муниципальной услуги, является</w:t>
      </w:r>
      <w:r w:rsidR="00CE55AA" w:rsidRPr="00E05D84">
        <w:rPr>
          <w:rFonts w:ascii="Times New Roman" w:hAnsi="Times New Roman"/>
          <w:szCs w:val="28"/>
        </w:rPr>
        <w:t xml:space="preserve"> </w:t>
      </w:r>
      <w:r w:rsidR="00CE55AA">
        <w:rPr>
          <w:rFonts w:ascii="Times New Roman" w:eastAsia="Times New Roman" w:hAnsi="Times New Roman"/>
          <w:sz w:val="28"/>
          <w:szCs w:val="28"/>
        </w:rPr>
        <w:t>ч</w:t>
      </w:r>
      <w:r w:rsidR="00CE55AA" w:rsidRPr="00E05D84">
        <w:rPr>
          <w:rFonts w:ascii="Times New Roman" w:eastAsia="Times New Roman" w:hAnsi="Times New Roman"/>
          <w:sz w:val="28"/>
          <w:szCs w:val="28"/>
        </w:rPr>
        <w:t>исленность граждан, приступивших к временным работам</w:t>
      </w:r>
      <w:r w:rsidR="00330133">
        <w:rPr>
          <w:rFonts w:ascii="Times New Roman" w:eastAsia="Times New Roman" w:hAnsi="Times New Roman"/>
          <w:sz w:val="28"/>
          <w:szCs w:val="28"/>
        </w:rPr>
        <w:t xml:space="preserve">. </w:t>
      </w:r>
      <w:r w:rsidR="00CE55AA" w:rsidRPr="00886D4F">
        <w:rPr>
          <w:rFonts w:ascii="Times New Roman" w:hAnsi="Times New Roman"/>
          <w:sz w:val="28"/>
          <w:szCs w:val="28"/>
        </w:rPr>
        <w:t xml:space="preserve">Плановые показатели составили </w:t>
      </w:r>
      <w:r w:rsidR="00CE55AA">
        <w:rPr>
          <w:rFonts w:ascii="Times New Roman" w:hAnsi="Times New Roman"/>
          <w:sz w:val="28"/>
          <w:szCs w:val="28"/>
        </w:rPr>
        <w:t>698</w:t>
      </w:r>
      <w:r w:rsidR="00CE55AA" w:rsidRPr="00886D4F">
        <w:rPr>
          <w:rFonts w:ascii="Times New Roman" w:hAnsi="Times New Roman"/>
          <w:sz w:val="28"/>
          <w:szCs w:val="28"/>
        </w:rPr>
        <w:t xml:space="preserve"> человек</w:t>
      </w:r>
      <w:r w:rsidR="00330133">
        <w:rPr>
          <w:rFonts w:ascii="Times New Roman" w:hAnsi="Times New Roman"/>
          <w:sz w:val="28"/>
          <w:szCs w:val="28"/>
        </w:rPr>
        <w:t xml:space="preserve">. </w:t>
      </w:r>
      <w:r w:rsidR="00CE55AA" w:rsidRPr="00886D4F">
        <w:rPr>
          <w:rFonts w:ascii="Times New Roman" w:hAnsi="Times New Roman"/>
          <w:sz w:val="28"/>
          <w:szCs w:val="28"/>
        </w:rPr>
        <w:t>За 12 месяцев 202</w:t>
      </w:r>
      <w:r w:rsidR="00CE55AA">
        <w:rPr>
          <w:rFonts w:ascii="Times New Roman" w:hAnsi="Times New Roman"/>
          <w:sz w:val="28"/>
          <w:szCs w:val="28"/>
        </w:rPr>
        <w:t>4</w:t>
      </w:r>
      <w:r w:rsidR="00CE55AA" w:rsidRPr="00886D4F">
        <w:rPr>
          <w:rFonts w:ascii="Times New Roman" w:hAnsi="Times New Roman"/>
          <w:sz w:val="28"/>
          <w:szCs w:val="28"/>
        </w:rPr>
        <w:t xml:space="preserve"> года по факту </w:t>
      </w:r>
      <w:r w:rsidR="00330133">
        <w:rPr>
          <w:rFonts w:ascii="Times New Roman" w:hAnsi="Times New Roman"/>
          <w:sz w:val="28"/>
          <w:szCs w:val="28"/>
        </w:rPr>
        <w:t xml:space="preserve">муниципальную </w:t>
      </w:r>
      <w:r w:rsidR="00CE55AA" w:rsidRPr="00886D4F">
        <w:rPr>
          <w:rFonts w:ascii="Times New Roman" w:hAnsi="Times New Roman"/>
          <w:sz w:val="28"/>
          <w:szCs w:val="28"/>
        </w:rPr>
        <w:t xml:space="preserve">услугу получили </w:t>
      </w:r>
      <w:r w:rsidR="00CE55AA">
        <w:rPr>
          <w:rFonts w:ascii="Times New Roman" w:hAnsi="Times New Roman"/>
          <w:sz w:val="28"/>
          <w:szCs w:val="28"/>
        </w:rPr>
        <w:t>863</w:t>
      </w:r>
      <w:r w:rsidR="00CE55AA" w:rsidRPr="00886D4F">
        <w:rPr>
          <w:rFonts w:ascii="Times New Roman" w:hAnsi="Times New Roman"/>
          <w:sz w:val="28"/>
          <w:szCs w:val="28"/>
        </w:rPr>
        <w:t xml:space="preserve"> человек,</w:t>
      </w:r>
      <w:r w:rsidR="00CE55AA">
        <w:rPr>
          <w:rFonts w:ascii="Times New Roman" w:hAnsi="Times New Roman"/>
          <w:sz w:val="28"/>
          <w:szCs w:val="28"/>
        </w:rPr>
        <w:t xml:space="preserve"> ч</w:t>
      </w:r>
      <w:r w:rsidR="00CE55AA" w:rsidRPr="00886D4F">
        <w:rPr>
          <w:rFonts w:ascii="Times New Roman" w:hAnsi="Times New Roman"/>
          <w:sz w:val="28"/>
          <w:szCs w:val="28"/>
        </w:rPr>
        <w:t>то составляет 1</w:t>
      </w:r>
      <w:r w:rsidR="00CE55AA">
        <w:rPr>
          <w:rFonts w:ascii="Times New Roman" w:hAnsi="Times New Roman"/>
          <w:sz w:val="28"/>
          <w:szCs w:val="28"/>
        </w:rPr>
        <w:t>24</w:t>
      </w:r>
      <w:r w:rsidR="00330133">
        <w:rPr>
          <w:rFonts w:ascii="Times New Roman" w:hAnsi="Times New Roman"/>
          <w:sz w:val="28"/>
          <w:szCs w:val="28"/>
        </w:rPr>
        <w:t xml:space="preserve"> </w:t>
      </w:r>
      <w:r w:rsidR="00CE55AA" w:rsidRPr="00886D4F">
        <w:rPr>
          <w:rFonts w:ascii="Times New Roman" w:hAnsi="Times New Roman"/>
          <w:sz w:val="28"/>
          <w:szCs w:val="28"/>
        </w:rPr>
        <w:t>% выполнения от планового показателя.</w:t>
      </w:r>
    </w:p>
    <w:p w14:paraId="03BB481A" w14:textId="5956A90A" w:rsidR="00CE55AA" w:rsidRPr="00E05D84" w:rsidRDefault="00CE55AA" w:rsidP="00A64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05D84">
        <w:rPr>
          <w:rFonts w:ascii="Times New Roman" w:hAnsi="Times New Roman"/>
          <w:sz w:val="28"/>
          <w:szCs w:val="28"/>
        </w:rPr>
        <w:t>Плановые показатели объема муниципальных услуг, утвержденных муниципальным заданием на 2024 год</w:t>
      </w:r>
      <w:r w:rsidR="0007318C">
        <w:rPr>
          <w:rFonts w:ascii="Times New Roman" w:hAnsi="Times New Roman"/>
          <w:sz w:val="28"/>
          <w:szCs w:val="28"/>
        </w:rPr>
        <w:t xml:space="preserve">, </w:t>
      </w:r>
      <w:r w:rsidR="0007318C" w:rsidRPr="00E05D84">
        <w:rPr>
          <w:rFonts w:ascii="Times New Roman" w:hAnsi="Times New Roman"/>
          <w:sz w:val="28"/>
          <w:szCs w:val="28"/>
        </w:rPr>
        <w:t xml:space="preserve">выполнены </w:t>
      </w:r>
      <w:r w:rsidRPr="00E05D84">
        <w:rPr>
          <w:rFonts w:ascii="Times New Roman" w:hAnsi="Times New Roman"/>
          <w:sz w:val="28"/>
          <w:szCs w:val="28"/>
        </w:rPr>
        <w:t xml:space="preserve">учреждением </w:t>
      </w:r>
      <w:r w:rsidR="0007318C">
        <w:rPr>
          <w:rFonts w:ascii="Times New Roman" w:hAnsi="Times New Roman"/>
          <w:sz w:val="28"/>
          <w:szCs w:val="28"/>
        </w:rPr>
        <w:t xml:space="preserve">и по фактическому </w:t>
      </w:r>
      <w:r w:rsidRPr="00E05D84">
        <w:rPr>
          <w:rFonts w:ascii="Times New Roman" w:hAnsi="Times New Roman"/>
          <w:sz w:val="28"/>
          <w:szCs w:val="28"/>
        </w:rPr>
        <w:t>объем</w:t>
      </w:r>
      <w:r w:rsidR="0007318C">
        <w:rPr>
          <w:rFonts w:ascii="Times New Roman" w:hAnsi="Times New Roman"/>
          <w:sz w:val="28"/>
          <w:szCs w:val="28"/>
        </w:rPr>
        <w:t xml:space="preserve">у составили </w:t>
      </w:r>
      <w:r w:rsidRPr="00E05D84">
        <w:rPr>
          <w:rFonts w:ascii="Times New Roman" w:hAnsi="Times New Roman"/>
          <w:sz w:val="28"/>
          <w:szCs w:val="28"/>
        </w:rPr>
        <w:t>112%.</w:t>
      </w:r>
      <w:r w:rsidR="0007318C">
        <w:rPr>
          <w:rFonts w:ascii="Times New Roman" w:hAnsi="Times New Roman"/>
          <w:sz w:val="28"/>
          <w:szCs w:val="28"/>
        </w:rPr>
        <w:t xml:space="preserve"> </w:t>
      </w:r>
      <w:r w:rsidRPr="00E05D84">
        <w:rPr>
          <w:rFonts w:ascii="Times New Roman" w:hAnsi="Times New Roman"/>
          <w:sz w:val="28"/>
          <w:szCs w:val="28"/>
        </w:rPr>
        <w:t xml:space="preserve">Жалоб и претензий от получателей </w:t>
      </w:r>
      <w:r w:rsidR="0007318C">
        <w:rPr>
          <w:rFonts w:ascii="Times New Roman" w:hAnsi="Times New Roman"/>
          <w:sz w:val="28"/>
          <w:szCs w:val="28"/>
        </w:rPr>
        <w:t xml:space="preserve">в </w:t>
      </w:r>
      <w:r w:rsidR="0007318C">
        <w:rPr>
          <w:rFonts w:ascii="Times New Roman" w:hAnsi="Times New Roman"/>
          <w:sz w:val="28"/>
          <w:szCs w:val="28"/>
        </w:rPr>
        <w:lastRenderedPageBreak/>
        <w:t>учреждение</w:t>
      </w:r>
      <w:r w:rsidRPr="00E05D84">
        <w:rPr>
          <w:rFonts w:ascii="Times New Roman" w:hAnsi="Times New Roman"/>
          <w:sz w:val="28"/>
          <w:szCs w:val="28"/>
        </w:rPr>
        <w:t xml:space="preserve"> не поступало,</w:t>
      </w:r>
      <w:r w:rsidR="0007318C">
        <w:rPr>
          <w:rFonts w:ascii="Times New Roman" w:hAnsi="Times New Roman"/>
          <w:sz w:val="28"/>
          <w:szCs w:val="28"/>
        </w:rPr>
        <w:t xml:space="preserve"> что по показателю, характеризующему</w:t>
      </w:r>
      <w:r w:rsidRPr="00E05D84">
        <w:rPr>
          <w:rFonts w:ascii="Times New Roman" w:hAnsi="Times New Roman"/>
          <w:sz w:val="28"/>
          <w:szCs w:val="28"/>
        </w:rPr>
        <w:t xml:space="preserve"> качество </w:t>
      </w:r>
      <w:r w:rsidR="0007318C">
        <w:rPr>
          <w:rFonts w:ascii="Times New Roman" w:hAnsi="Times New Roman"/>
          <w:sz w:val="28"/>
          <w:szCs w:val="28"/>
        </w:rPr>
        <w:t xml:space="preserve">оказанных </w:t>
      </w:r>
      <w:r w:rsidRPr="00E05D84">
        <w:rPr>
          <w:rFonts w:ascii="Times New Roman" w:hAnsi="Times New Roman"/>
          <w:sz w:val="28"/>
          <w:szCs w:val="28"/>
        </w:rPr>
        <w:t>мун</w:t>
      </w:r>
      <w:r w:rsidR="0007318C">
        <w:rPr>
          <w:rFonts w:ascii="Times New Roman" w:hAnsi="Times New Roman"/>
          <w:sz w:val="28"/>
          <w:szCs w:val="28"/>
        </w:rPr>
        <w:t>иципальных услуг</w:t>
      </w:r>
      <w:r w:rsidR="00C546D2">
        <w:rPr>
          <w:rFonts w:ascii="Times New Roman" w:hAnsi="Times New Roman"/>
          <w:sz w:val="28"/>
          <w:szCs w:val="28"/>
        </w:rPr>
        <w:t>,</w:t>
      </w:r>
      <w:r w:rsidR="0007318C">
        <w:rPr>
          <w:rFonts w:ascii="Times New Roman" w:hAnsi="Times New Roman"/>
          <w:sz w:val="28"/>
          <w:szCs w:val="28"/>
        </w:rPr>
        <w:t xml:space="preserve"> составило 100%.</w:t>
      </w:r>
    </w:p>
    <w:p w14:paraId="3B9210F0" w14:textId="31C0E97A" w:rsidR="00CE55AA" w:rsidRPr="00247B98" w:rsidRDefault="00CE55AA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B98">
        <w:rPr>
          <w:rFonts w:ascii="Times New Roman" w:hAnsi="Times New Roman" w:cs="Times New Roman"/>
          <w:sz w:val="28"/>
          <w:szCs w:val="28"/>
        </w:rPr>
        <w:t xml:space="preserve">В рамках исполнения </w:t>
      </w:r>
      <w:r w:rsidR="00BD20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47B98">
        <w:rPr>
          <w:rFonts w:ascii="Times New Roman" w:hAnsi="Times New Roman" w:cs="Times New Roman"/>
          <w:sz w:val="28"/>
          <w:szCs w:val="28"/>
        </w:rPr>
        <w:t xml:space="preserve">программы «Развитие малого и среднего предпринимательства на территории Ханты-Мансийского района» предоставлена имущественная поддержка 19 субъектам малого и среднего предпринимательства, а также 6 физическим лицам, применяющих налог на профессиональный доход, зарегистрированным и осуществляющим свою деятельность на территории Ханты-Мансийского района, путем сдачи в </w:t>
      </w:r>
      <w:bookmarkStart w:id="2" w:name="_Hlk95727873"/>
      <w:r w:rsidRPr="00247B98">
        <w:rPr>
          <w:rFonts w:ascii="Times New Roman" w:hAnsi="Times New Roman" w:cs="Times New Roman"/>
          <w:sz w:val="28"/>
          <w:szCs w:val="28"/>
        </w:rPr>
        <w:t>аренду нежилых помещений</w:t>
      </w:r>
      <w:bookmarkEnd w:id="2"/>
      <w:r w:rsidR="00BD20E6">
        <w:rPr>
          <w:rFonts w:ascii="Times New Roman" w:hAnsi="Times New Roman" w:cs="Times New Roman"/>
          <w:sz w:val="28"/>
          <w:szCs w:val="28"/>
        </w:rPr>
        <w:t xml:space="preserve"> в </w:t>
      </w:r>
      <w:r w:rsidRPr="00247B98">
        <w:rPr>
          <w:rFonts w:ascii="Times New Roman" w:hAnsi="Times New Roman" w:cs="Times New Roman"/>
          <w:sz w:val="28"/>
          <w:szCs w:val="28"/>
        </w:rPr>
        <w:t>административно-хозяйственно</w:t>
      </w:r>
      <w:r w:rsidR="00BD20E6">
        <w:rPr>
          <w:rFonts w:ascii="Times New Roman" w:hAnsi="Times New Roman" w:cs="Times New Roman"/>
          <w:sz w:val="28"/>
          <w:szCs w:val="28"/>
        </w:rPr>
        <w:t>м</w:t>
      </w:r>
      <w:r w:rsidRPr="00247B98">
        <w:rPr>
          <w:rFonts w:ascii="Times New Roman" w:hAnsi="Times New Roman" w:cs="Times New Roman"/>
          <w:sz w:val="28"/>
          <w:szCs w:val="28"/>
        </w:rPr>
        <w:t xml:space="preserve"> здание в</w:t>
      </w:r>
      <w:r w:rsidR="00676B07">
        <w:rPr>
          <w:rFonts w:ascii="Times New Roman" w:hAnsi="Times New Roman" w:cs="Times New Roman"/>
          <w:sz w:val="28"/>
          <w:szCs w:val="28"/>
        </w:rPr>
        <w:t xml:space="preserve"> п</w:t>
      </w:r>
      <w:r w:rsidRPr="00247B98">
        <w:rPr>
          <w:rFonts w:ascii="Times New Roman" w:hAnsi="Times New Roman" w:cs="Times New Roman"/>
          <w:sz w:val="28"/>
          <w:szCs w:val="28"/>
        </w:rPr>
        <w:t xml:space="preserve">ос. Горноправдинск, ул. Киевская, дом 4, корпуса 1, 2 </w:t>
      </w:r>
      <w:r w:rsidRPr="00676B07">
        <w:rPr>
          <w:rFonts w:ascii="Times New Roman" w:hAnsi="Times New Roman" w:cs="Times New Roman"/>
          <w:sz w:val="28"/>
          <w:szCs w:val="28"/>
          <w:highlight w:val="yellow"/>
        </w:rPr>
        <w:t xml:space="preserve">(общая площадь здания 1591,5 кв.м., подлежащая сдаче </w:t>
      </w:r>
      <w:r w:rsidR="000B1EE4" w:rsidRPr="00676B07">
        <w:rPr>
          <w:rFonts w:ascii="Times New Roman" w:hAnsi="Times New Roman" w:cs="Times New Roman"/>
          <w:sz w:val="28"/>
          <w:szCs w:val="28"/>
          <w:highlight w:val="yellow"/>
        </w:rPr>
        <w:t>субъектам малого предпринимательства Ханты-Мансийского района</w:t>
      </w:r>
      <w:r w:rsidRPr="00676B07">
        <w:rPr>
          <w:rFonts w:ascii="Times New Roman" w:hAnsi="Times New Roman" w:cs="Times New Roman"/>
          <w:sz w:val="28"/>
          <w:szCs w:val="28"/>
          <w:highlight w:val="yellow"/>
        </w:rPr>
        <w:t xml:space="preserve"> 1 164,30 кв.</w:t>
      </w:r>
      <w:r w:rsidR="000B1EE4" w:rsidRPr="00676B0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76B07">
        <w:rPr>
          <w:rFonts w:ascii="Times New Roman" w:hAnsi="Times New Roman" w:cs="Times New Roman"/>
          <w:sz w:val="28"/>
          <w:szCs w:val="28"/>
          <w:highlight w:val="yellow"/>
        </w:rPr>
        <w:t>м.)</w:t>
      </w:r>
      <w:r w:rsidR="00BD20E6" w:rsidRPr="00676B07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777269E8" w14:textId="027CDD7A" w:rsidR="00BD20E6" w:rsidRDefault="00CE55AA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D664B0">
        <w:rPr>
          <w:rFonts w:ascii="Times New Roman" w:hAnsi="Times New Roman" w:cs="Times New Roman"/>
          <w:sz w:val="28"/>
          <w:szCs w:val="28"/>
        </w:rPr>
        <w:t>з</w:t>
      </w:r>
      <w:r w:rsidRPr="00247B98">
        <w:rPr>
          <w:rFonts w:ascii="Times New Roman" w:hAnsi="Times New Roman" w:cs="Times New Roman"/>
          <w:sz w:val="28"/>
          <w:szCs w:val="28"/>
        </w:rPr>
        <w:t>аключено 25 договоров аренды нежилых помещений</w:t>
      </w:r>
      <w:r w:rsidR="00BD20E6">
        <w:rPr>
          <w:rFonts w:ascii="Times New Roman" w:hAnsi="Times New Roman" w:cs="Times New Roman"/>
          <w:sz w:val="28"/>
          <w:szCs w:val="28"/>
        </w:rPr>
        <w:t xml:space="preserve"> на общую площадь 493,15</w:t>
      </w:r>
      <w:r w:rsidR="00BD20E6" w:rsidRPr="00247B98">
        <w:rPr>
          <w:rFonts w:ascii="Times New Roman" w:hAnsi="Times New Roman" w:cs="Times New Roman"/>
          <w:sz w:val="28"/>
          <w:szCs w:val="28"/>
        </w:rPr>
        <w:t xml:space="preserve"> кв.м.</w:t>
      </w:r>
      <w:r w:rsidRPr="00247B98">
        <w:rPr>
          <w:rFonts w:ascii="Times New Roman" w:hAnsi="Times New Roman" w:cs="Times New Roman"/>
          <w:sz w:val="28"/>
          <w:szCs w:val="28"/>
        </w:rPr>
        <w:t>,</w:t>
      </w:r>
      <w:r w:rsidR="00BD20E6">
        <w:rPr>
          <w:rFonts w:ascii="Times New Roman" w:hAnsi="Times New Roman" w:cs="Times New Roman"/>
          <w:sz w:val="28"/>
          <w:szCs w:val="28"/>
        </w:rPr>
        <w:t xml:space="preserve"> из которых заключено</w:t>
      </w:r>
      <w:r w:rsidRPr="00247B9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F68EC5" w14:textId="777FE1E2" w:rsidR="00BD20E6" w:rsidRDefault="00676B07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20E6">
        <w:rPr>
          <w:rFonts w:ascii="Times New Roman" w:hAnsi="Times New Roman" w:cs="Times New Roman"/>
          <w:sz w:val="28"/>
          <w:szCs w:val="28"/>
        </w:rPr>
        <w:t xml:space="preserve">15 договоров с </w:t>
      </w:r>
      <w:r w:rsidR="000B1EE4">
        <w:rPr>
          <w:rFonts w:ascii="Times New Roman" w:hAnsi="Times New Roman" w:cs="Times New Roman"/>
          <w:sz w:val="28"/>
          <w:szCs w:val="28"/>
        </w:rPr>
        <w:t>субъектам</w:t>
      </w:r>
      <w:r w:rsidR="001E318A">
        <w:rPr>
          <w:rFonts w:ascii="Times New Roman" w:hAnsi="Times New Roman" w:cs="Times New Roman"/>
          <w:sz w:val="28"/>
          <w:szCs w:val="28"/>
        </w:rPr>
        <w:t>и</w:t>
      </w:r>
      <w:r w:rsidR="000B1EE4">
        <w:rPr>
          <w:rFonts w:ascii="Times New Roman" w:hAnsi="Times New Roman" w:cs="Times New Roman"/>
          <w:sz w:val="28"/>
          <w:szCs w:val="28"/>
        </w:rPr>
        <w:t xml:space="preserve"> малого предпринимательства Ханты-Мансийского района</w:t>
      </w:r>
      <w:r w:rsidR="00CE55AA" w:rsidRPr="00247B98">
        <w:rPr>
          <w:rFonts w:ascii="Times New Roman" w:hAnsi="Times New Roman" w:cs="Times New Roman"/>
          <w:sz w:val="28"/>
          <w:szCs w:val="28"/>
        </w:rPr>
        <w:t xml:space="preserve"> (площадью 2</w:t>
      </w:r>
      <w:r w:rsidR="00CE55AA">
        <w:rPr>
          <w:rFonts w:ascii="Times New Roman" w:hAnsi="Times New Roman" w:cs="Times New Roman"/>
          <w:sz w:val="28"/>
          <w:szCs w:val="28"/>
        </w:rPr>
        <w:t>37</w:t>
      </w:r>
      <w:r w:rsidR="00CE55AA" w:rsidRPr="00247B98">
        <w:rPr>
          <w:rFonts w:ascii="Times New Roman" w:hAnsi="Times New Roman" w:cs="Times New Roman"/>
          <w:sz w:val="28"/>
          <w:szCs w:val="28"/>
        </w:rPr>
        <w:t>,</w:t>
      </w:r>
      <w:r w:rsidR="00CE55AA">
        <w:rPr>
          <w:rFonts w:ascii="Times New Roman" w:hAnsi="Times New Roman" w:cs="Times New Roman"/>
          <w:sz w:val="28"/>
          <w:szCs w:val="28"/>
        </w:rPr>
        <w:t xml:space="preserve">9 </w:t>
      </w:r>
      <w:r w:rsidR="00BD20E6">
        <w:rPr>
          <w:rFonts w:ascii="Times New Roman" w:hAnsi="Times New Roman" w:cs="Times New Roman"/>
          <w:sz w:val="28"/>
          <w:szCs w:val="28"/>
        </w:rPr>
        <w:t>кв.м.);</w:t>
      </w:r>
    </w:p>
    <w:p w14:paraId="3B4D355F" w14:textId="42F511E5" w:rsidR="00BD20E6" w:rsidRDefault="00676B07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1EE4">
        <w:rPr>
          <w:rFonts w:ascii="Times New Roman" w:hAnsi="Times New Roman" w:cs="Times New Roman"/>
          <w:sz w:val="28"/>
          <w:szCs w:val="28"/>
        </w:rPr>
        <w:t xml:space="preserve"> 3 договора с </w:t>
      </w:r>
      <w:r>
        <w:rPr>
          <w:rFonts w:ascii="Times New Roman" w:hAnsi="Times New Roman" w:cs="Times New Roman"/>
          <w:sz w:val="28"/>
          <w:szCs w:val="28"/>
        </w:rPr>
        <w:t>муниципальным бюджетным учреждение культурно – досуговым центром</w:t>
      </w:r>
      <w:r w:rsidR="000B1EE4">
        <w:rPr>
          <w:rFonts w:ascii="Times New Roman" w:hAnsi="Times New Roman" w:cs="Times New Roman"/>
          <w:sz w:val="28"/>
          <w:szCs w:val="28"/>
        </w:rPr>
        <w:t xml:space="preserve"> «Геолог» </w:t>
      </w:r>
      <w:r w:rsidR="00BD20E6">
        <w:rPr>
          <w:rFonts w:ascii="Times New Roman" w:hAnsi="Times New Roman" w:cs="Times New Roman"/>
          <w:sz w:val="28"/>
          <w:szCs w:val="28"/>
        </w:rPr>
        <w:t>(площадью 88,65 кв.м.);</w:t>
      </w:r>
    </w:p>
    <w:p w14:paraId="150C2F74" w14:textId="4EBC46A6" w:rsidR="00BD20E6" w:rsidRDefault="00676B07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CE55AA" w:rsidRPr="00247B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55AA" w:rsidRPr="00247B98">
        <w:rPr>
          <w:rFonts w:ascii="Times New Roman" w:hAnsi="Times New Roman" w:cs="Times New Roman"/>
          <w:sz w:val="28"/>
          <w:szCs w:val="28"/>
        </w:rPr>
        <w:t xml:space="preserve">1 договор с </w:t>
      </w:r>
      <w:r>
        <w:rPr>
          <w:rFonts w:ascii="Times New Roman" w:hAnsi="Times New Roman" w:cs="Times New Roman"/>
          <w:sz w:val="28"/>
          <w:szCs w:val="28"/>
        </w:rPr>
        <w:t>казённым учреждением</w:t>
      </w:r>
      <w:r w:rsidR="00CE55AA" w:rsidRPr="00247B98">
        <w:rPr>
          <w:rFonts w:ascii="Times New Roman" w:hAnsi="Times New Roman" w:cs="Times New Roman"/>
          <w:sz w:val="28"/>
          <w:szCs w:val="28"/>
        </w:rPr>
        <w:t xml:space="preserve"> </w:t>
      </w:r>
      <w:r w:rsidR="000B1EE4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BD20E6">
        <w:rPr>
          <w:rFonts w:ascii="Times New Roman" w:hAnsi="Times New Roman" w:cs="Times New Roman"/>
          <w:sz w:val="28"/>
          <w:szCs w:val="28"/>
        </w:rPr>
        <w:t xml:space="preserve">- </w:t>
      </w:r>
      <w:r w:rsidR="000B1EE4">
        <w:rPr>
          <w:rFonts w:ascii="Times New Roman" w:hAnsi="Times New Roman" w:cs="Times New Roman"/>
          <w:sz w:val="28"/>
          <w:szCs w:val="28"/>
        </w:rPr>
        <w:t>Югры</w:t>
      </w:r>
      <w:r w:rsidR="00CE55AA" w:rsidRPr="00247B98">
        <w:rPr>
          <w:rFonts w:ascii="Times New Roman" w:hAnsi="Times New Roman" w:cs="Times New Roman"/>
          <w:sz w:val="28"/>
          <w:szCs w:val="28"/>
        </w:rPr>
        <w:t xml:space="preserve"> «Агентство социального благополучия н</w:t>
      </w:r>
      <w:r w:rsidR="00BD20E6">
        <w:rPr>
          <w:rFonts w:ascii="Times New Roman" w:hAnsi="Times New Roman" w:cs="Times New Roman"/>
          <w:sz w:val="28"/>
          <w:szCs w:val="28"/>
        </w:rPr>
        <w:t>аселения» (площадью 32,4 кв.м.);</w:t>
      </w:r>
    </w:p>
    <w:p w14:paraId="6DA088F9" w14:textId="27EF1A95" w:rsidR="00CE55AA" w:rsidRPr="00247B98" w:rsidRDefault="00676B07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55AA" w:rsidRPr="00247B98">
        <w:rPr>
          <w:rFonts w:ascii="Times New Roman" w:hAnsi="Times New Roman" w:cs="Times New Roman"/>
          <w:sz w:val="28"/>
          <w:szCs w:val="28"/>
        </w:rPr>
        <w:t xml:space="preserve"> 6 договоров с самозанятыми гражданами (площадью 134,2 кв.м.). </w:t>
      </w:r>
    </w:p>
    <w:p w14:paraId="62352785" w14:textId="42F1D622" w:rsidR="00CE55AA" w:rsidRPr="0005627C" w:rsidRDefault="00CE55AA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27C">
        <w:rPr>
          <w:rFonts w:ascii="Times New Roman" w:hAnsi="Times New Roman" w:cs="Times New Roman"/>
          <w:sz w:val="28"/>
          <w:szCs w:val="28"/>
        </w:rPr>
        <w:t>В течение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627C">
        <w:rPr>
          <w:rFonts w:ascii="Times New Roman" w:hAnsi="Times New Roman" w:cs="Times New Roman"/>
          <w:sz w:val="28"/>
          <w:szCs w:val="28"/>
        </w:rPr>
        <w:t xml:space="preserve"> года учреждением организовано участие представителей Ханты-Мансийского района </w:t>
      </w:r>
      <w:r w:rsidR="00676B07">
        <w:rPr>
          <w:rFonts w:ascii="Times New Roman" w:hAnsi="Times New Roman" w:cs="Times New Roman"/>
          <w:sz w:val="28"/>
          <w:szCs w:val="28"/>
        </w:rPr>
        <w:t>в следующих</w:t>
      </w:r>
      <w:r w:rsidRPr="0005627C">
        <w:rPr>
          <w:rFonts w:ascii="Times New Roman" w:hAnsi="Times New Roman" w:cs="Times New Roman"/>
          <w:sz w:val="28"/>
          <w:szCs w:val="28"/>
        </w:rPr>
        <w:t xml:space="preserve"> мероприятиях:</w:t>
      </w:r>
    </w:p>
    <w:p w14:paraId="2C39F2DC" w14:textId="383A73F5" w:rsidR="00CE55AA" w:rsidRPr="0005627C" w:rsidRDefault="00CE55AA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27C">
        <w:rPr>
          <w:rFonts w:ascii="Times New Roman" w:hAnsi="Times New Roman" w:cs="Times New Roman"/>
          <w:sz w:val="28"/>
          <w:szCs w:val="28"/>
        </w:rPr>
        <w:t>- ярмарки выходного дня</w:t>
      </w:r>
      <w:r w:rsidR="000B1EE4">
        <w:rPr>
          <w:rFonts w:ascii="Times New Roman" w:hAnsi="Times New Roman" w:cs="Times New Roman"/>
          <w:sz w:val="28"/>
          <w:szCs w:val="28"/>
        </w:rPr>
        <w:t>;</w:t>
      </w:r>
    </w:p>
    <w:p w14:paraId="4626A32F" w14:textId="357F45C9" w:rsidR="00CE55AA" w:rsidRPr="0005627C" w:rsidRDefault="00CE55AA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27C">
        <w:rPr>
          <w:rFonts w:ascii="Times New Roman" w:hAnsi="Times New Roman" w:cs="Times New Roman"/>
          <w:sz w:val="28"/>
          <w:szCs w:val="28"/>
        </w:rPr>
        <w:t>- выставка-ярмарка сельскохозяйственных товаропроизводителей</w:t>
      </w:r>
      <w:r w:rsidR="000B1EE4">
        <w:rPr>
          <w:rFonts w:ascii="Times New Roman" w:hAnsi="Times New Roman" w:cs="Times New Roman"/>
          <w:sz w:val="28"/>
          <w:szCs w:val="28"/>
        </w:rPr>
        <w:t>;</w:t>
      </w:r>
    </w:p>
    <w:p w14:paraId="534F23EE" w14:textId="6EA50A4E" w:rsidR="00CE55AA" w:rsidRPr="0005627C" w:rsidRDefault="00CE55AA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27C">
        <w:rPr>
          <w:rFonts w:ascii="Times New Roman" w:hAnsi="Times New Roman" w:cs="Times New Roman"/>
          <w:sz w:val="28"/>
          <w:szCs w:val="28"/>
        </w:rPr>
        <w:t>- туристский форум «Югра-Тур-202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627C">
        <w:rPr>
          <w:rFonts w:ascii="Times New Roman" w:hAnsi="Times New Roman" w:cs="Times New Roman"/>
          <w:sz w:val="28"/>
          <w:szCs w:val="28"/>
        </w:rPr>
        <w:t>»</w:t>
      </w:r>
      <w:r w:rsidR="000B1EE4">
        <w:rPr>
          <w:rFonts w:ascii="Times New Roman" w:hAnsi="Times New Roman" w:cs="Times New Roman"/>
          <w:sz w:val="28"/>
          <w:szCs w:val="28"/>
        </w:rPr>
        <w:t>;</w:t>
      </w:r>
    </w:p>
    <w:p w14:paraId="1E2243D8" w14:textId="1368FCD2" w:rsidR="00CE55AA" w:rsidRPr="0005627C" w:rsidRDefault="00CE55AA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27C">
        <w:rPr>
          <w:rFonts w:ascii="Times New Roman" w:hAnsi="Times New Roman" w:cs="Times New Roman"/>
          <w:sz w:val="28"/>
          <w:szCs w:val="28"/>
        </w:rPr>
        <w:t>- выставка-ярмарка окружных товаропроизводителей «Товары земли Югорской»</w:t>
      </w:r>
      <w:r w:rsidR="00BD20E6">
        <w:rPr>
          <w:rFonts w:ascii="Times New Roman" w:hAnsi="Times New Roman" w:cs="Times New Roman"/>
          <w:sz w:val="28"/>
          <w:szCs w:val="28"/>
        </w:rPr>
        <w:t>;</w:t>
      </w:r>
    </w:p>
    <w:p w14:paraId="23917BE7" w14:textId="4C894DD1" w:rsidR="00CE55AA" w:rsidRPr="0005627C" w:rsidRDefault="00CE55AA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27C">
        <w:rPr>
          <w:rFonts w:ascii="Times New Roman" w:hAnsi="Times New Roman" w:cs="Times New Roman"/>
          <w:sz w:val="28"/>
          <w:szCs w:val="28"/>
        </w:rPr>
        <w:t>- этнофестиваль «Югорские обласа»</w:t>
      </w:r>
      <w:r w:rsidR="000B1EE4">
        <w:rPr>
          <w:rFonts w:ascii="Times New Roman" w:hAnsi="Times New Roman" w:cs="Times New Roman"/>
          <w:sz w:val="28"/>
          <w:szCs w:val="28"/>
        </w:rPr>
        <w:t>;</w:t>
      </w:r>
    </w:p>
    <w:p w14:paraId="1F4B1CDE" w14:textId="645DE95F" w:rsidR="00CE55AA" w:rsidRPr="0005627C" w:rsidRDefault="00C546D2" w:rsidP="00A6430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X городская</w:t>
      </w:r>
      <w:r w:rsidR="00CE55AA" w:rsidRPr="0005627C">
        <w:rPr>
          <w:sz w:val="28"/>
          <w:szCs w:val="28"/>
        </w:rPr>
        <w:t xml:space="preserve"> выставка-ярмарка «Дары осени»</w:t>
      </w:r>
      <w:r w:rsidR="000B1EE4">
        <w:rPr>
          <w:sz w:val="28"/>
          <w:szCs w:val="28"/>
        </w:rPr>
        <w:t>;</w:t>
      </w:r>
    </w:p>
    <w:p w14:paraId="1F9F4339" w14:textId="73BF9083" w:rsidR="00CE55AA" w:rsidRPr="0005627C" w:rsidRDefault="00CE55AA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2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5627C">
        <w:rPr>
          <w:rFonts w:ascii="Times New Roman" w:hAnsi="Times New Roman" w:cs="Times New Roman"/>
          <w:sz w:val="28"/>
          <w:szCs w:val="28"/>
        </w:rPr>
        <w:t xml:space="preserve"> конкурс профессионального мастерства среди оленеводов</w:t>
      </w:r>
      <w:r w:rsidR="00BD20E6">
        <w:rPr>
          <w:rFonts w:ascii="Times New Roman" w:hAnsi="Times New Roman" w:cs="Times New Roman"/>
          <w:sz w:val="28"/>
          <w:szCs w:val="28"/>
        </w:rPr>
        <w:t xml:space="preserve"> </w:t>
      </w:r>
      <w:r w:rsidRPr="0005627C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на Кубок Губернатора</w:t>
      </w:r>
      <w:r w:rsidR="00676B07">
        <w:rPr>
          <w:rFonts w:ascii="Times New Roman" w:hAnsi="Times New Roman" w:cs="Times New Roman"/>
          <w:sz w:val="28"/>
          <w:szCs w:val="28"/>
        </w:rPr>
        <w:t xml:space="preserve"> </w:t>
      </w:r>
      <w:r w:rsidRPr="0005627C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0B1EE4">
        <w:rPr>
          <w:rFonts w:ascii="Times New Roman" w:hAnsi="Times New Roman" w:cs="Times New Roman"/>
          <w:sz w:val="28"/>
          <w:szCs w:val="28"/>
        </w:rPr>
        <w:t>;</w:t>
      </w:r>
    </w:p>
    <w:p w14:paraId="3BE29BA1" w14:textId="4D4DEB85" w:rsidR="00CE55AA" w:rsidRDefault="00CE55AA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2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Третий</w:t>
      </w:r>
      <w:r w:rsidRPr="0005627C">
        <w:rPr>
          <w:rFonts w:ascii="Times New Roman" w:hAnsi="Times New Roman" w:cs="Times New Roman"/>
          <w:sz w:val="28"/>
          <w:szCs w:val="28"/>
        </w:rPr>
        <w:t xml:space="preserve"> Международный заплыв на открытой воде X-WATERS </w:t>
      </w:r>
      <w:proofErr w:type="spellStart"/>
      <w:r w:rsidRPr="0005627C">
        <w:rPr>
          <w:rFonts w:ascii="Times New Roman" w:hAnsi="Times New Roman" w:cs="Times New Roman"/>
          <w:sz w:val="28"/>
          <w:szCs w:val="28"/>
        </w:rPr>
        <w:t>Ugra</w:t>
      </w:r>
      <w:proofErr w:type="spellEnd"/>
      <w:r w:rsidR="000B1EE4">
        <w:rPr>
          <w:rFonts w:ascii="Times New Roman" w:hAnsi="Times New Roman" w:cs="Times New Roman"/>
          <w:sz w:val="28"/>
          <w:szCs w:val="28"/>
        </w:rPr>
        <w:t>;</w:t>
      </w:r>
    </w:p>
    <w:p w14:paraId="7F79329F" w14:textId="41513731" w:rsidR="00CE55AA" w:rsidRPr="00253962" w:rsidRDefault="00CE55AA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3962">
        <w:rPr>
          <w:rFonts w:ascii="Times New Roman" w:hAnsi="Times New Roman" w:cs="Times New Roman"/>
          <w:sz w:val="28"/>
          <w:szCs w:val="28"/>
        </w:rPr>
        <w:t>Добро.Конференция</w:t>
      </w:r>
      <w:proofErr w:type="spellEnd"/>
      <w:r w:rsidR="000B1EE4">
        <w:rPr>
          <w:rFonts w:ascii="Times New Roman" w:hAnsi="Times New Roman" w:cs="Times New Roman"/>
          <w:sz w:val="28"/>
          <w:szCs w:val="28"/>
        </w:rPr>
        <w:t>;</w:t>
      </w:r>
    </w:p>
    <w:p w14:paraId="6797F45F" w14:textId="63BF1F87" w:rsidR="00CE55AA" w:rsidRPr="00253962" w:rsidRDefault="00CE55AA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t>- VI районного инвестиционного форума «Могилевский район – территория возможностей»</w:t>
      </w:r>
      <w:r w:rsidR="000B1EE4">
        <w:rPr>
          <w:rFonts w:ascii="Times New Roman" w:hAnsi="Times New Roman" w:cs="Times New Roman"/>
          <w:sz w:val="28"/>
          <w:szCs w:val="28"/>
        </w:rPr>
        <w:t>;</w:t>
      </w:r>
    </w:p>
    <w:p w14:paraId="4B86CF08" w14:textId="5DCA6751" w:rsidR="00CE55AA" w:rsidRPr="00253962" w:rsidRDefault="00CE55AA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t>- Первая обучающая смен</w:t>
      </w:r>
      <w:r w:rsidR="000B1EE4">
        <w:rPr>
          <w:rFonts w:ascii="Times New Roman" w:hAnsi="Times New Roman" w:cs="Times New Roman"/>
          <w:sz w:val="28"/>
          <w:szCs w:val="28"/>
        </w:rPr>
        <w:t>а для действующих Добро.Центров;</w:t>
      </w:r>
    </w:p>
    <w:p w14:paraId="0DC13CAD" w14:textId="111093CD" w:rsidR="00CE55AA" w:rsidRPr="00253962" w:rsidRDefault="00CE55AA" w:rsidP="00A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t>- Всероссийский форум помогающих сообщес</w:t>
      </w:r>
      <w:r w:rsidR="00C546D2">
        <w:rPr>
          <w:rFonts w:ascii="Times New Roman" w:hAnsi="Times New Roman" w:cs="Times New Roman"/>
          <w:sz w:val="28"/>
          <w:szCs w:val="28"/>
        </w:rPr>
        <w:t>тв в Югре «Быть рядом»</w:t>
      </w:r>
      <w:r w:rsidR="000B1EE4">
        <w:rPr>
          <w:rFonts w:ascii="Times New Roman" w:hAnsi="Times New Roman" w:cs="Times New Roman"/>
          <w:sz w:val="28"/>
          <w:szCs w:val="28"/>
        </w:rPr>
        <w:t>;</w:t>
      </w:r>
    </w:p>
    <w:p w14:paraId="4941795C" w14:textId="17B3DC14" w:rsidR="00CE55AA" w:rsidRPr="00253962" w:rsidRDefault="00CE55AA" w:rsidP="00BD20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t>- Всероссийский форум социального призвания «Добрино»</w:t>
      </w:r>
      <w:r w:rsidR="000B1EE4">
        <w:rPr>
          <w:rFonts w:ascii="Times New Roman" w:hAnsi="Times New Roman" w:cs="Times New Roman"/>
          <w:sz w:val="28"/>
          <w:szCs w:val="28"/>
        </w:rPr>
        <w:t>;</w:t>
      </w:r>
    </w:p>
    <w:p w14:paraId="6FD9A752" w14:textId="4B714A8E" w:rsidR="00CE55AA" w:rsidRPr="00253962" w:rsidRDefault="00C546D2" w:rsidP="00BD20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55AA" w:rsidRPr="00253962">
        <w:rPr>
          <w:rFonts w:ascii="Times New Roman" w:hAnsi="Times New Roman" w:cs="Times New Roman"/>
          <w:sz w:val="28"/>
          <w:szCs w:val="28"/>
        </w:rPr>
        <w:t>Форум социальных партнеров федеральной программы «Обучение служением»</w:t>
      </w:r>
      <w:r w:rsidR="000B1EE4">
        <w:rPr>
          <w:rFonts w:ascii="Times New Roman" w:hAnsi="Times New Roman" w:cs="Times New Roman"/>
          <w:sz w:val="28"/>
          <w:szCs w:val="28"/>
        </w:rPr>
        <w:t>;</w:t>
      </w:r>
    </w:p>
    <w:p w14:paraId="0BF4DA05" w14:textId="6ABB2051" w:rsidR="00CE55AA" w:rsidRPr="00253962" w:rsidRDefault="00CE55AA" w:rsidP="00BD20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t>- VIII Всероссийский форум «Серебряных» добровольцев 2024</w:t>
      </w:r>
      <w:r w:rsidR="00676B07">
        <w:rPr>
          <w:rFonts w:ascii="Times New Roman" w:hAnsi="Times New Roman" w:cs="Times New Roman"/>
          <w:sz w:val="28"/>
          <w:szCs w:val="28"/>
        </w:rPr>
        <w:t>;</w:t>
      </w:r>
    </w:p>
    <w:p w14:paraId="4B5CB494" w14:textId="6FC14F01" w:rsidR="00CE55AA" w:rsidRPr="00253962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lastRenderedPageBreak/>
        <w:t>- Второй обучающий интенсив для действующих Добро.Центров</w:t>
      </w:r>
      <w:r w:rsidR="00676B07">
        <w:rPr>
          <w:rFonts w:ascii="Times New Roman" w:hAnsi="Times New Roman" w:cs="Times New Roman"/>
          <w:sz w:val="28"/>
          <w:szCs w:val="28"/>
        </w:rPr>
        <w:t>;</w:t>
      </w:r>
    </w:p>
    <w:p w14:paraId="3E886589" w14:textId="21B3382B" w:rsidR="00CE55AA" w:rsidRPr="00253962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t>- Ме</w:t>
      </w:r>
      <w:r w:rsidR="00A64309">
        <w:rPr>
          <w:rFonts w:ascii="Times New Roman" w:hAnsi="Times New Roman" w:cs="Times New Roman"/>
          <w:sz w:val="28"/>
          <w:szCs w:val="28"/>
        </w:rPr>
        <w:t>ждународный гуманитарный форум «</w:t>
      </w:r>
      <w:r w:rsidRPr="00253962">
        <w:rPr>
          <w:rFonts w:ascii="Times New Roman" w:hAnsi="Times New Roman" w:cs="Times New Roman"/>
          <w:sz w:val="28"/>
          <w:szCs w:val="28"/>
        </w:rPr>
        <w:t>Гражданские ини</w:t>
      </w:r>
      <w:r w:rsidR="00A64309">
        <w:rPr>
          <w:rFonts w:ascii="Times New Roman" w:hAnsi="Times New Roman" w:cs="Times New Roman"/>
          <w:sz w:val="28"/>
          <w:szCs w:val="28"/>
        </w:rPr>
        <w:t>циативы регионов 60-й параллели»</w:t>
      </w:r>
      <w:r w:rsidR="00BD20E6">
        <w:rPr>
          <w:rFonts w:ascii="Times New Roman" w:hAnsi="Times New Roman" w:cs="Times New Roman"/>
          <w:sz w:val="28"/>
          <w:szCs w:val="28"/>
        </w:rPr>
        <w:t>.</w:t>
      </w:r>
    </w:p>
    <w:p w14:paraId="11BFF76F" w14:textId="2BA4DFE5" w:rsidR="00CE55AA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7C">
        <w:rPr>
          <w:rFonts w:ascii="Times New Roman" w:hAnsi="Times New Roman" w:cs="Times New Roman"/>
          <w:sz w:val="28"/>
          <w:szCs w:val="28"/>
        </w:rPr>
        <w:t>Благодаря поддержке Губернатора</w:t>
      </w:r>
      <w:r w:rsidR="000B1EE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</w:t>
      </w:r>
      <w:r w:rsidR="00BD20E6">
        <w:rPr>
          <w:rFonts w:ascii="Times New Roman" w:hAnsi="Times New Roman" w:cs="Times New Roman"/>
          <w:sz w:val="28"/>
          <w:szCs w:val="28"/>
        </w:rPr>
        <w:t xml:space="preserve"> </w:t>
      </w:r>
      <w:r w:rsidR="000B1EE4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BD20E6">
        <w:rPr>
          <w:rFonts w:ascii="Times New Roman" w:hAnsi="Times New Roman" w:cs="Times New Roman"/>
          <w:sz w:val="28"/>
          <w:szCs w:val="28"/>
        </w:rPr>
        <w:t xml:space="preserve">- </w:t>
      </w:r>
      <w:r w:rsidR="000B1EE4">
        <w:rPr>
          <w:rFonts w:ascii="Times New Roman" w:hAnsi="Times New Roman" w:cs="Times New Roman"/>
          <w:sz w:val="28"/>
          <w:szCs w:val="28"/>
        </w:rPr>
        <w:t>Югры</w:t>
      </w:r>
      <w:r w:rsidRPr="0005627C">
        <w:rPr>
          <w:rFonts w:ascii="Times New Roman" w:hAnsi="Times New Roman" w:cs="Times New Roman"/>
          <w:sz w:val="28"/>
          <w:szCs w:val="28"/>
        </w:rPr>
        <w:t xml:space="preserve"> и Правительства Ханты-М</w:t>
      </w:r>
      <w:r w:rsidR="00BD20E6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- </w:t>
      </w:r>
      <w:r w:rsidRPr="0005627C">
        <w:rPr>
          <w:rFonts w:ascii="Times New Roman" w:hAnsi="Times New Roman" w:cs="Times New Roman"/>
          <w:sz w:val="28"/>
          <w:szCs w:val="28"/>
        </w:rPr>
        <w:t>Югры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627C">
        <w:rPr>
          <w:rFonts w:ascii="Times New Roman" w:hAnsi="Times New Roman" w:cs="Times New Roman"/>
          <w:sz w:val="28"/>
          <w:szCs w:val="28"/>
        </w:rPr>
        <w:t xml:space="preserve"> году на территории </w:t>
      </w:r>
      <w:r w:rsidR="00BD20E6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05627C">
        <w:rPr>
          <w:rFonts w:ascii="Times New Roman" w:hAnsi="Times New Roman" w:cs="Times New Roman"/>
          <w:sz w:val="28"/>
          <w:szCs w:val="28"/>
        </w:rPr>
        <w:t>района реализовано</w:t>
      </w:r>
      <w:r w:rsidR="00BD2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5627C">
        <w:rPr>
          <w:rFonts w:ascii="Times New Roman" w:hAnsi="Times New Roman" w:cs="Times New Roman"/>
          <w:sz w:val="28"/>
          <w:szCs w:val="28"/>
        </w:rPr>
        <w:t xml:space="preserve"> инициатив на общую сумму </w:t>
      </w:r>
      <w:r>
        <w:rPr>
          <w:rFonts w:ascii="Times New Roman" w:hAnsi="Times New Roman" w:cs="Times New Roman"/>
          <w:sz w:val="28"/>
          <w:szCs w:val="28"/>
        </w:rPr>
        <w:t>9 995 603</w:t>
      </w:r>
      <w:r w:rsidRPr="0005627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D20E6">
        <w:rPr>
          <w:rFonts w:ascii="Times New Roman" w:hAnsi="Times New Roman" w:cs="Times New Roman"/>
          <w:sz w:val="28"/>
          <w:szCs w:val="28"/>
        </w:rPr>
        <w:t>, из которых</w:t>
      </w:r>
      <w:r w:rsidRPr="0005627C">
        <w:rPr>
          <w:rFonts w:ascii="Times New Roman" w:hAnsi="Times New Roman" w:cs="Times New Roman"/>
          <w:sz w:val="28"/>
          <w:szCs w:val="28"/>
        </w:rPr>
        <w:t>:</w:t>
      </w:r>
    </w:p>
    <w:p w14:paraId="0C840D35" w14:textId="44C2EC50" w:rsidR="00CE55AA" w:rsidRPr="00253962" w:rsidRDefault="00A64309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E55AA" w:rsidRPr="00253962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социально-культурных инициатив «</w:t>
      </w:r>
      <w:r w:rsidR="00CE55AA" w:rsidRPr="00253962">
        <w:rPr>
          <w:rFonts w:ascii="Times New Roman" w:hAnsi="Times New Roman" w:cs="Times New Roman"/>
          <w:sz w:val="28"/>
          <w:szCs w:val="28"/>
        </w:rPr>
        <w:t>Террито</w:t>
      </w:r>
      <w:r w:rsidR="006E0712">
        <w:rPr>
          <w:rFonts w:ascii="Times New Roman" w:hAnsi="Times New Roman" w:cs="Times New Roman"/>
          <w:sz w:val="28"/>
          <w:szCs w:val="28"/>
        </w:rPr>
        <w:t>рия возможностей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0712">
        <w:rPr>
          <w:rFonts w:ascii="Times New Roman" w:hAnsi="Times New Roman" w:cs="Times New Roman"/>
          <w:sz w:val="28"/>
          <w:szCs w:val="28"/>
        </w:rPr>
        <w:t xml:space="preserve"> - 997 578 рублей;</w:t>
      </w:r>
    </w:p>
    <w:p w14:paraId="40FB605A" w14:textId="535FB53E" w:rsidR="00CE55AA" w:rsidRPr="00253962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  <w:r w:rsidRPr="00253962">
        <w:rPr>
          <w:rFonts w:ascii="Times New Roman" w:hAnsi="Times New Roman" w:cs="Times New Roman"/>
          <w:sz w:val="28"/>
          <w:szCs w:val="28"/>
        </w:rPr>
        <w:t xml:space="preserve"> Ханты-Мансийского района средняя общеобразовательная школа п. Луговской - 254 860 </w:t>
      </w:r>
      <w:r w:rsidR="006E0712" w:rsidRPr="006E0712">
        <w:rPr>
          <w:rFonts w:ascii="Times New Roman" w:hAnsi="Times New Roman" w:cs="Times New Roman"/>
          <w:sz w:val="28"/>
          <w:szCs w:val="28"/>
        </w:rPr>
        <w:t>рублей;</w:t>
      </w:r>
    </w:p>
    <w:p w14:paraId="06AC3C15" w14:textId="13203439" w:rsidR="00CE55AA" w:rsidRPr="00253962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  <w:r w:rsidRPr="00253962">
        <w:rPr>
          <w:rFonts w:ascii="Times New Roman" w:hAnsi="Times New Roman" w:cs="Times New Roman"/>
          <w:sz w:val="28"/>
          <w:szCs w:val="28"/>
        </w:rPr>
        <w:t xml:space="preserve"> Ханты-Мансийского района средняя общеобразовательная школа</w:t>
      </w:r>
      <w:r w:rsidR="00BD20E6">
        <w:rPr>
          <w:rFonts w:ascii="Times New Roman" w:hAnsi="Times New Roman" w:cs="Times New Roman"/>
          <w:sz w:val="28"/>
          <w:szCs w:val="28"/>
        </w:rPr>
        <w:t xml:space="preserve"> </w:t>
      </w:r>
      <w:r w:rsidRPr="00253962">
        <w:rPr>
          <w:rFonts w:ascii="Times New Roman" w:hAnsi="Times New Roman" w:cs="Times New Roman"/>
          <w:sz w:val="28"/>
          <w:szCs w:val="28"/>
        </w:rPr>
        <w:t xml:space="preserve">д. Ярки - 405 562 </w:t>
      </w:r>
      <w:r w:rsidR="006E0712" w:rsidRPr="006E0712">
        <w:rPr>
          <w:rFonts w:ascii="Times New Roman" w:hAnsi="Times New Roman" w:cs="Times New Roman"/>
          <w:sz w:val="28"/>
          <w:szCs w:val="28"/>
        </w:rPr>
        <w:t>рублей;</w:t>
      </w:r>
    </w:p>
    <w:p w14:paraId="1889ADE0" w14:textId="12B1E9C2" w:rsidR="00CE55AA" w:rsidRPr="00253962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  <w:r w:rsidRPr="00253962">
        <w:rPr>
          <w:rFonts w:ascii="Times New Roman" w:hAnsi="Times New Roman" w:cs="Times New Roman"/>
          <w:sz w:val="28"/>
          <w:szCs w:val="28"/>
        </w:rPr>
        <w:t xml:space="preserve"> Ханты-Мансийского района средняя общеобразовательная школа</w:t>
      </w:r>
      <w:r w:rsidR="00BD20E6">
        <w:rPr>
          <w:rFonts w:ascii="Times New Roman" w:hAnsi="Times New Roman" w:cs="Times New Roman"/>
          <w:sz w:val="28"/>
          <w:szCs w:val="28"/>
        </w:rPr>
        <w:t xml:space="preserve"> </w:t>
      </w:r>
      <w:r w:rsidRPr="00253962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962">
        <w:rPr>
          <w:rFonts w:ascii="Times New Roman" w:hAnsi="Times New Roman" w:cs="Times New Roman"/>
          <w:sz w:val="28"/>
          <w:szCs w:val="28"/>
        </w:rPr>
        <w:t xml:space="preserve">Горноправдинск - 420 033 </w:t>
      </w:r>
      <w:r w:rsidR="006E0712" w:rsidRPr="006E0712">
        <w:rPr>
          <w:rFonts w:ascii="Times New Roman" w:hAnsi="Times New Roman" w:cs="Times New Roman"/>
          <w:sz w:val="28"/>
          <w:szCs w:val="28"/>
        </w:rPr>
        <w:t>рублей;</w:t>
      </w:r>
    </w:p>
    <w:p w14:paraId="74E01F59" w14:textId="5B023FAC" w:rsidR="00CE55AA" w:rsidRPr="00253962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  <w:r w:rsidRPr="00253962">
        <w:rPr>
          <w:rFonts w:ascii="Times New Roman" w:hAnsi="Times New Roman" w:cs="Times New Roman"/>
          <w:sz w:val="28"/>
          <w:szCs w:val="28"/>
        </w:rPr>
        <w:t xml:space="preserve"> Ханты-Мансийского района средняя общеобразовательная школа имени А.С.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962">
        <w:rPr>
          <w:rFonts w:ascii="Times New Roman" w:hAnsi="Times New Roman" w:cs="Times New Roman"/>
          <w:sz w:val="28"/>
          <w:szCs w:val="28"/>
        </w:rPr>
        <w:t>Макшанцева</w:t>
      </w:r>
      <w:proofErr w:type="spellEnd"/>
      <w:r w:rsidRPr="00253962">
        <w:rPr>
          <w:rFonts w:ascii="Times New Roman" w:hAnsi="Times New Roman" w:cs="Times New Roman"/>
          <w:sz w:val="28"/>
          <w:szCs w:val="28"/>
        </w:rPr>
        <w:t xml:space="preserve"> п. Кедровый - 423 400 </w:t>
      </w:r>
      <w:r w:rsidR="006E0712" w:rsidRPr="006E0712">
        <w:rPr>
          <w:rFonts w:ascii="Times New Roman" w:hAnsi="Times New Roman" w:cs="Times New Roman"/>
          <w:sz w:val="28"/>
          <w:szCs w:val="28"/>
        </w:rPr>
        <w:t>рублей;</w:t>
      </w:r>
    </w:p>
    <w:p w14:paraId="010612C7" w14:textId="3E117375" w:rsidR="006E0712" w:rsidRDefault="00C546D2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E55AA" w:rsidRPr="00253962">
        <w:rPr>
          <w:rFonts w:ascii="Times New Roman" w:hAnsi="Times New Roman" w:cs="Times New Roman"/>
          <w:sz w:val="28"/>
          <w:szCs w:val="28"/>
        </w:rPr>
        <w:t>Центр сохранения тради</w:t>
      </w:r>
      <w:r w:rsidR="00BD20E6">
        <w:rPr>
          <w:rFonts w:ascii="Times New Roman" w:hAnsi="Times New Roman" w:cs="Times New Roman"/>
          <w:sz w:val="28"/>
          <w:szCs w:val="28"/>
        </w:rPr>
        <w:t>ционной культуры народов ханты «</w:t>
      </w:r>
      <w:proofErr w:type="spellStart"/>
      <w:r w:rsidR="00BD20E6">
        <w:rPr>
          <w:rFonts w:ascii="Times New Roman" w:hAnsi="Times New Roman" w:cs="Times New Roman"/>
          <w:sz w:val="28"/>
          <w:szCs w:val="28"/>
        </w:rPr>
        <w:t>Увас</w:t>
      </w:r>
      <w:proofErr w:type="spellEnd"/>
      <w:r w:rsidR="00BD20E6">
        <w:rPr>
          <w:rFonts w:ascii="Times New Roman" w:hAnsi="Times New Roman" w:cs="Times New Roman"/>
          <w:sz w:val="28"/>
          <w:szCs w:val="28"/>
        </w:rPr>
        <w:t xml:space="preserve"> Хот» (северный дом)»</w:t>
      </w:r>
      <w:r w:rsidR="00CE55AA" w:rsidRPr="00253962">
        <w:rPr>
          <w:rFonts w:ascii="Times New Roman" w:hAnsi="Times New Roman" w:cs="Times New Roman"/>
          <w:sz w:val="28"/>
          <w:szCs w:val="28"/>
        </w:rPr>
        <w:t xml:space="preserve"> - 499 470 </w:t>
      </w:r>
      <w:r w:rsidR="006E0712" w:rsidRPr="006E0712">
        <w:rPr>
          <w:rFonts w:ascii="Times New Roman" w:hAnsi="Times New Roman" w:cs="Times New Roman"/>
          <w:sz w:val="28"/>
          <w:szCs w:val="28"/>
        </w:rPr>
        <w:t>рублей;</w:t>
      </w:r>
    </w:p>
    <w:p w14:paraId="358E5856" w14:textId="60333EB2" w:rsidR="006E0712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 w:rsidRPr="00253962">
        <w:rPr>
          <w:rFonts w:ascii="Times New Roman" w:hAnsi="Times New Roman" w:cs="Times New Roman"/>
          <w:sz w:val="28"/>
          <w:szCs w:val="28"/>
        </w:rPr>
        <w:t xml:space="preserve"> спортивного, военно-патриотического воспитания</w:t>
      </w:r>
      <w:r w:rsidR="00793DD5">
        <w:rPr>
          <w:rFonts w:ascii="Times New Roman" w:hAnsi="Times New Roman" w:cs="Times New Roman"/>
          <w:sz w:val="28"/>
          <w:szCs w:val="28"/>
        </w:rPr>
        <w:t xml:space="preserve"> и дополнительного образования «Академия мужества»</w:t>
      </w:r>
      <w:r w:rsidRPr="00253962">
        <w:rPr>
          <w:rFonts w:ascii="Times New Roman" w:hAnsi="Times New Roman" w:cs="Times New Roman"/>
          <w:sz w:val="28"/>
          <w:szCs w:val="28"/>
        </w:rPr>
        <w:t xml:space="preserve"> - 494 700 </w:t>
      </w:r>
      <w:r w:rsidR="006E0712" w:rsidRPr="006E0712">
        <w:rPr>
          <w:rFonts w:ascii="Times New Roman" w:hAnsi="Times New Roman" w:cs="Times New Roman"/>
          <w:sz w:val="28"/>
          <w:szCs w:val="28"/>
        </w:rPr>
        <w:t>рублей;</w:t>
      </w:r>
    </w:p>
    <w:p w14:paraId="4A8A24A8" w14:textId="0C75EFD5" w:rsidR="00CE55AA" w:rsidRPr="00253962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«Обь» </w:t>
      </w:r>
      <w:r w:rsidRPr="00443BF7">
        <w:rPr>
          <w:rFonts w:ascii="Times New Roman" w:hAnsi="Times New Roman" w:cs="Times New Roman"/>
          <w:sz w:val="28"/>
          <w:szCs w:val="28"/>
        </w:rPr>
        <w:t>получател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43BF7">
        <w:rPr>
          <w:rFonts w:ascii="Times New Roman" w:hAnsi="Times New Roman" w:cs="Times New Roman"/>
          <w:sz w:val="28"/>
          <w:szCs w:val="28"/>
        </w:rPr>
        <w:t xml:space="preserve"> грант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3BF7">
        <w:rPr>
          <w:rFonts w:ascii="Times New Roman" w:hAnsi="Times New Roman" w:cs="Times New Roman"/>
          <w:sz w:val="28"/>
          <w:szCs w:val="28"/>
        </w:rPr>
        <w:t xml:space="preserve"> в форме субсидий для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3BF7">
        <w:rPr>
          <w:rFonts w:ascii="Times New Roman" w:hAnsi="Times New Roman" w:cs="Times New Roman"/>
          <w:sz w:val="28"/>
          <w:szCs w:val="28"/>
        </w:rPr>
        <w:t>роектов, способствующих развитию традиционной хозяйственной деятельности коренных малочисленных народов Севера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в размере 1 000 000,00</w:t>
      </w:r>
      <w:r w:rsidR="006E0712" w:rsidRPr="006E0712">
        <w:t xml:space="preserve"> </w:t>
      </w:r>
      <w:r w:rsidR="006E0712" w:rsidRPr="006E0712">
        <w:rPr>
          <w:rFonts w:ascii="Times New Roman" w:hAnsi="Times New Roman" w:cs="Times New Roman"/>
          <w:sz w:val="28"/>
          <w:szCs w:val="28"/>
        </w:rPr>
        <w:t>рублей;</w:t>
      </w:r>
      <w:r w:rsidR="006E0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D0AD6" w14:textId="42A522B9" w:rsidR="00CE55AA" w:rsidRPr="0005627C" w:rsidRDefault="00CE55AA" w:rsidP="00A64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«Кордон» </w:t>
      </w:r>
      <w:r w:rsidRPr="00443BF7">
        <w:rPr>
          <w:rFonts w:ascii="Times New Roman" w:hAnsi="Times New Roman" w:cs="Times New Roman"/>
          <w:sz w:val="28"/>
          <w:szCs w:val="28"/>
        </w:rPr>
        <w:t>получател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43BF7">
        <w:rPr>
          <w:rFonts w:ascii="Times New Roman" w:hAnsi="Times New Roman" w:cs="Times New Roman"/>
          <w:sz w:val="28"/>
          <w:szCs w:val="28"/>
        </w:rPr>
        <w:t xml:space="preserve"> грант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3BF7">
        <w:rPr>
          <w:rFonts w:ascii="Times New Roman" w:hAnsi="Times New Roman" w:cs="Times New Roman"/>
          <w:sz w:val="28"/>
          <w:szCs w:val="28"/>
        </w:rPr>
        <w:t xml:space="preserve"> в форме субсидий для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3BF7">
        <w:rPr>
          <w:rFonts w:ascii="Times New Roman" w:hAnsi="Times New Roman" w:cs="Times New Roman"/>
          <w:sz w:val="28"/>
          <w:szCs w:val="28"/>
        </w:rPr>
        <w:t>роектов, способствующих развитию традиционной хозяйственной деятельности коренных малочисленных народов Севера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в размере 2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 700 000,00</w:t>
      </w:r>
      <w:r w:rsidR="006E071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6E0712" w:rsidRPr="006E0712">
        <w:rPr>
          <w:rFonts w:ascii="Times New Roman" w:eastAsia="Times New Roman" w:hAnsi="Times New Roman" w:cs="Times New Roman"/>
          <w:color w:val="2C2D2E"/>
          <w:sz w:val="28"/>
          <w:szCs w:val="28"/>
        </w:rPr>
        <w:t>рублей;</w:t>
      </w:r>
    </w:p>
    <w:p w14:paraId="79858A5B" w14:textId="096BEEC5" w:rsidR="00CE55AA" w:rsidRPr="0005627C" w:rsidRDefault="00CE55AA" w:rsidP="00A64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BF7">
        <w:rPr>
          <w:rFonts w:ascii="Times New Roman" w:eastAsia="Times New Roman" w:hAnsi="Times New Roman" w:cs="Times New Roman"/>
          <w:sz w:val="28"/>
          <w:szCs w:val="28"/>
        </w:rPr>
        <w:t xml:space="preserve">8 начинающим предпринимателям, самозанятым гражданам, планирующим осуществлять деятельность на территории района, из бюджета </w:t>
      </w:r>
      <w:r w:rsidR="00E538BE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</w:t>
      </w:r>
      <w:r w:rsidRPr="00443BF7">
        <w:rPr>
          <w:rFonts w:ascii="Times New Roman" w:eastAsia="Times New Roman" w:hAnsi="Times New Roman" w:cs="Times New Roman"/>
          <w:sz w:val="28"/>
          <w:szCs w:val="28"/>
        </w:rPr>
        <w:t>автономного округа</w:t>
      </w:r>
      <w:r w:rsidR="00E538BE">
        <w:rPr>
          <w:rFonts w:ascii="Times New Roman" w:eastAsia="Times New Roman" w:hAnsi="Times New Roman" w:cs="Times New Roman"/>
          <w:sz w:val="28"/>
          <w:szCs w:val="28"/>
        </w:rPr>
        <w:t xml:space="preserve"> - Югры</w:t>
      </w:r>
      <w:r w:rsidRPr="00443BF7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предоставлены субсидии на создание собственного дела в </w:t>
      </w:r>
      <w:r w:rsidR="006E0712">
        <w:rPr>
          <w:rFonts w:ascii="Times New Roman" w:eastAsia="Times New Roman" w:hAnsi="Times New Roman" w:cs="Times New Roman"/>
          <w:sz w:val="28"/>
          <w:szCs w:val="28"/>
        </w:rPr>
        <w:t>общей сумме 2 800 000,00 рублей.</w:t>
      </w:r>
    </w:p>
    <w:p w14:paraId="1319C45D" w14:textId="21F10A83" w:rsidR="00CE55AA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</w:t>
      </w:r>
      <w:r w:rsidR="006E0712">
        <w:rPr>
          <w:rFonts w:ascii="Times New Roman" w:hAnsi="Times New Roman" w:cs="Times New Roman"/>
          <w:sz w:val="28"/>
          <w:szCs w:val="28"/>
        </w:rPr>
        <w:t>ие с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8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="006E0712">
        <w:rPr>
          <w:rFonts w:ascii="Times New Roman" w:hAnsi="Times New Roman" w:cs="Times New Roman"/>
          <w:sz w:val="28"/>
          <w:szCs w:val="28"/>
        </w:rPr>
        <w:t>от 25 июля 2018 года № 212 «Об утверждении Положения о Ресурсном центр поддержке социально ориентированных некоммерческих организаций на территории Ханты-Мансийского района»</w:t>
      </w:r>
      <w:r w:rsidR="00793DD5">
        <w:rPr>
          <w:rFonts w:ascii="Times New Roman" w:hAnsi="Times New Roman" w:cs="Times New Roman"/>
          <w:sz w:val="28"/>
          <w:szCs w:val="28"/>
        </w:rPr>
        <w:t xml:space="preserve"> (с изменения на 26.11.2021)</w:t>
      </w:r>
      <w:r w:rsidR="00A64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6E071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есурсного центра на территории Ханты-Мансийского района возложены на </w:t>
      </w:r>
      <w:r w:rsidR="00E538BE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8EEEA3" w14:textId="20FBAE36" w:rsidR="00CE55AA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05627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627C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8BE">
        <w:rPr>
          <w:rFonts w:ascii="Times New Roman" w:hAnsi="Times New Roman" w:cs="Times New Roman"/>
          <w:sz w:val="28"/>
          <w:szCs w:val="28"/>
        </w:rPr>
        <w:t>сотрудниками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8BE">
        <w:rPr>
          <w:rFonts w:ascii="Times New Roman" w:hAnsi="Times New Roman" w:cs="Times New Roman"/>
          <w:sz w:val="28"/>
          <w:szCs w:val="28"/>
        </w:rPr>
        <w:t>оказано</w:t>
      </w:r>
      <w:r w:rsidRPr="00056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содействие</w:t>
      </w:r>
      <w:r w:rsidRPr="00056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 гражданам </w:t>
      </w:r>
      <w:r w:rsidRPr="0005627C">
        <w:rPr>
          <w:rFonts w:ascii="Times New Roman" w:hAnsi="Times New Roman" w:cs="Times New Roman"/>
          <w:sz w:val="28"/>
          <w:szCs w:val="28"/>
        </w:rPr>
        <w:t>в регистрации социально ориентированных некоммерческих орган</w:t>
      </w:r>
      <w:r w:rsidR="00450AE9">
        <w:rPr>
          <w:rFonts w:ascii="Times New Roman" w:hAnsi="Times New Roman" w:cs="Times New Roman"/>
          <w:sz w:val="28"/>
          <w:szCs w:val="28"/>
        </w:rPr>
        <w:t>изаций, из которых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65CEAA" w14:textId="00DD1744" w:rsidR="00CE55AA" w:rsidRPr="00253962" w:rsidRDefault="00450AE9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E55AA" w:rsidRPr="00253962">
        <w:rPr>
          <w:rFonts w:ascii="Times New Roman" w:hAnsi="Times New Roman" w:cs="Times New Roman"/>
          <w:sz w:val="28"/>
          <w:szCs w:val="28"/>
        </w:rPr>
        <w:t>Центр поддержки ветеранов (пенсионеров) Ханты-Мансийск</w:t>
      </w:r>
      <w:r w:rsidR="00C546D2">
        <w:rPr>
          <w:rFonts w:ascii="Times New Roman" w:hAnsi="Times New Roman" w:cs="Times New Roman"/>
          <w:sz w:val="28"/>
          <w:szCs w:val="28"/>
        </w:rPr>
        <w:t>ого района «</w:t>
      </w:r>
      <w:r>
        <w:rPr>
          <w:rFonts w:ascii="Times New Roman" w:hAnsi="Times New Roman" w:cs="Times New Roman"/>
          <w:sz w:val="28"/>
          <w:szCs w:val="28"/>
        </w:rPr>
        <w:t xml:space="preserve">Серебряный возраст» </w:t>
      </w:r>
      <w:r w:rsidR="00CE55AA" w:rsidRPr="00253962">
        <w:rPr>
          <w:rFonts w:ascii="Times New Roman" w:hAnsi="Times New Roman" w:cs="Times New Roman"/>
          <w:sz w:val="28"/>
          <w:szCs w:val="28"/>
        </w:rPr>
        <w:t>29.01.2024</w:t>
      </w:r>
      <w:r w:rsidR="006E0712">
        <w:rPr>
          <w:rFonts w:ascii="Times New Roman" w:hAnsi="Times New Roman" w:cs="Times New Roman"/>
          <w:sz w:val="28"/>
          <w:szCs w:val="28"/>
        </w:rPr>
        <w:t>;</w:t>
      </w:r>
    </w:p>
    <w:p w14:paraId="58B6155D" w14:textId="69D14DBE" w:rsidR="00CE55AA" w:rsidRPr="00253962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 w:rsidRPr="00253962">
        <w:rPr>
          <w:rFonts w:ascii="Times New Roman" w:hAnsi="Times New Roman" w:cs="Times New Roman"/>
          <w:sz w:val="28"/>
          <w:szCs w:val="28"/>
        </w:rPr>
        <w:t xml:space="preserve"> «Культурно-спортивный центр «Чугас» (Остров на суше)» 01.02.2024</w:t>
      </w:r>
      <w:r w:rsidR="006E0712">
        <w:rPr>
          <w:rFonts w:ascii="Times New Roman" w:hAnsi="Times New Roman" w:cs="Times New Roman"/>
          <w:sz w:val="28"/>
          <w:szCs w:val="28"/>
        </w:rPr>
        <w:t>;</w:t>
      </w:r>
    </w:p>
    <w:p w14:paraId="5C5E872C" w14:textId="2D1A65F6" w:rsidR="00CE55AA" w:rsidRPr="00253962" w:rsidRDefault="00450AE9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E55AA" w:rsidRPr="00253962">
        <w:rPr>
          <w:rFonts w:ascii="Times New Roman" w:hAnsi="Times New Roman" w:cs="Times New Roman"/>
          <w:sz w:val="28"/>
          <w:szCs w:val="28"/>
        </w:rPr>
        <w:t>Тво</w:t>
      </w:r>
      <w:r>
        <w:rPr>
          <w:rFonts w:ascii="Times New Roman" w:hAnsi="Times New Roman" w:cs="Times New Roman"/>
          <w:sz w:val="28"/>
          <w:szCs w:val="28"/>
        </w:rPr>
        <w:t>рческая мастерская новых медиа «В ОБЪЕКТИВЕ»</w:t>
      </w:r>
      <w:r w:rsidR="00CE55AA" w:rsidRPr="00253962">
        <w:rPr>
          <w:rFonts w:ascii="Times New Roman" w:hAnsi="Times New Roman" w:cs="Times New Roman"/>
          <w:sz w:val="28"/>
          <w:szCs w:val="28"/>
        </w:rPr>
        <w:t xml:space="preserve"> 12.03.2024</w:t>
      </w:r>
      <w:r w:rsidR="006E0712">
        <w:rPr>
          <w:rFonts w:ascii="Times New Roman" w:hAnsi="Times New Roman" w:cs="Times New Roman"/>
          <w:sz w:val="28"/>
          <w:szCs w:val="28"/>
        </w:rPr>
        <w:t>;</w:t>
      </w:r>
    </w:p>
    <w:p w14:paraId="31747C86" w14:textId="1E39AF32" w:rsidR="00CE55AA" w:rsidRPr="00253962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  <w:r w:rsidR="00450AE9">
        <w:rPr>
          <w:rFonts w:ascii="Times New Roman" w:hAnsi="Times New Roman" w:cs="Times New Roman"/>
          <w:sz w:val="28"/>
          <w:szCs w:val="28"/>
        </w:rPr>
        <w:t>«Спортивный центр «Сибирь»</w:t>
      </w:r>
      <w:r w:rsidRPr="00253962">
        <w:rPr>
          <w:rFonts w:ascii="Times New Roman" w:hAnsi="Times New Roman" w:cs="Times New Roman"/>
          <w:sz w:val="28"/>
          <w:szCs w:val="28"/>
        </w:rPr>
        <w:t xml:space="preserve"> 18.04.2024</w:t>
      </w:r>
      <w:r w:rsidR="006E0712">
        <w:rPr>
          <w:rFonts w:ascii="Times New Roman" w:hAnsi="Times New Roman" w:cs="Times New Roman"/>
          <w:sz w:val="28"/>
          <w:szCs w:val="28"/>
        </w:rPr>
        <w:t>;</w:t>
      </w:r>
    </w:p>
    <w:p w14:paraId="5CD9FCD7" w14:textId="564F55F1" w:rsidR="00CE55AA" w:rsidRPr="00253962" w:rsidRDefault="00450AE9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E55AA" w:rsidRPr="00253962">
        <w:rPr>
          <w:rFonts w:ascii="Times New Roman" w:hAnsi="Times New Roman" w:cs="Times New Roman"/>
          <w:sz w:val="28"/>
          <w:szCs w:val="28"/>
        </w:rPr>
        <w:t>Центр с</w:t>
      </w:r>
      <w:r>
        <w:rPr>
          <w:rFonts w:ascii="Times New Roman" w:hAnsi="Times New Roman" w:cs="Times New Roman"/>
          <w:sz w:val="28"/>
          <w:szCs w:val="28"/>
        </w:rPr>
        <w:t xml:space="preserve">охранения традиционных ремесел «Сави» (глина)» </w:t>
      </w:r>
      <w:r w:rsidR="00CE55AA" w:rsidRPr="00253962">
        <w:rPr>
          <w:rFonts w:ascii="Times New Roman" w:hAnsi="Times New Roman" w:cs="Times New Roman"/>
          <w:sz w:val="28"/>
          <w:szCs w:val="28"/>
        </w:rPr>
        <w:t>25.04.2024</w:t>
      </w:r>
      <w:r w:rsidR="006E0712">
        <w:rPr>
          <w:rFonts w:ascii="Times New Roman" w:hAnsi="Times New Roman" w:cs="Times New Roman"/>
          <w:sz w:val="28"/>
          <w:szCs w:val="28"/>
        </w:rPr>
        <w:t>;</w:t>
      </w:r>
    </w:p>
    <w:p w14:paraId="31C5ADFB" w14:textId="4B6FD938" w:rsidR="00CE55AA" w:rsidRPr="00253962" w:rsidRDefault="00E538BE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община коренных малочисленных народов севера</w:t>
      </w:r>
      <w:r w:rsidR="00450AE9">
        <w:rPr>
          <w:rFonts w:ascii="Times New Roman" w:hAnsi="Times New Roman" w:cs="Times New Roman"/>
          <w:sz w:val="28"/>
          <w:szCs w:val="28"/>
        </w:rPr>
        <w:t xml:space="preserve"> «Три села»</w:t>
      </w:r>
      <w:r w:rsidR="00CE55AA" w:rsidRPr="00253962">
        <w:rPr>
          <w:rFonts w:ascii="Times New Roman" w:hAnsi="Times New Roman" w:cs="Times New Roman"/>
          <w:sz w:val="28"/>
          <w:szCs w:val="28"/>
        </w:rPr>
        <w:t xml:space="preserve"> 22.05.2024</w:t>
      </w:r>
      <w:r w:rsidR="006E0712">
        <w:rPr>
          <w:rFonts w:ascii="Times New Roman" w:hAnsi="Times New Roman" w:cs="Times New Roman"/>
          <w:sz w:val="28"/>
          <w:szCs w:val="28"/>
        </w:rPr>
        <w:t>;</w:t>
      </w:r>
    </w:p>
    <w:p w14:paraId="07B042EA" w14:textId="4BAFDEA5" w:rsidR="00CE55AA" w:rsidRPr="00253962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 w:rsidRPr="00253962">
        <w:rPr>
          <w:rFonts w:ascii="Times New Roman" w:hAnsi="Times New Roman" w:cs="Times New Roman"/>
          <w:sz w:val="28"/>
          <w:szCs w:val="28"/>
        </w:rPr>
        <w:t xml:space="preserve"> реализации меропри</w:t>
      </w:r>
      <w:r w:rsidR="00450AE9">
        <w:rPr>
          <w:rFonts w:ascii="Times New Roman" w:hAnsi="Times New Roman" w:cs="Times New Roman"/>
          <w:sz w:val="28"/>
          <w:szCs w:val="28"/>
        </w:rPr>
        <w:t>ятий в сфере Культуры и спорта «Самый Лучший День»</w:t>
      </w:r>
      <w:r w:rsidRPr="00253962">
        <w:rPr>
          <w:rFonts w:ascii="Times New Roman" w:hAnsi="Times New Roman" w:cs="Times New Roman"/>
          <w:sz w:val="28"/>
          <w:szCs w:val="28"/>
        </w:rPr>
        <w:t xml:space="preserve"> 19.06.2024</w:t>
      </w:r>
      <w:r w:rsidR="006E0712">
        <w:rPr>
          <w:rFonts w:ascii="Times New Roman" w:hAnsi="Times New Roman" w:cs="Times New Roman"/>
          <w:sz w:val="28"/>
          <w:szCs w:val="28"/>
        </w:rPr>
        <w:t>;</w:t>
      </w:r>
    </w:p>
    <w:p w14:paraId="1003BE7D" w14:textId="673942A6" w:rsidR="00CE55AA" w:rsidRPr="00253962" w:rsidRDefault="00450AE9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АНО «</w:t>
      </w:r>
      <w:r w:rsidR="00CE55AA" w:rsidRPr="00253962">
        <w:rPr>
          <w:rFonts w:ascii="Times New Roman" w:hAnsi="Times New Roman" w:cs="Times New Roman"/>
          <w:sz w:val="28"/>
          <w:szCs w:val="28"/>
        </w:rPr>
        <w:t xml:space="preserve">Центр сохранения и развития </w:t>
      </w:r>
      <w:r>
        <w:rPr>
          <w:rFonts w:ascii="Times New Roman" w:hAnsi="Times New Roman" w:cs="Times New Roman"/>
          <w:sz w:val="28"/>
          <w:szCs w:val="28"/>
        </w:rPr>
        <w:t>культуры народов ханты и манси «Мощ хот» (Сказочный дом)»</w:t>
      </w:r>
      <w:r w:rsidR="00CE55AA" w:rsidRPr="00253962">
        <w:rPr>
          <w:rFonts w:ascii="Times New Roman" w:hAnsi="Times New Roman" w:cs="Times New Roman"/>
          <w:sz w:val="28"/>
          <w:szCs w:val="28"/>
        </w:rPr>
        <w:t xml:space="preserve"> 25.07.2024</w:t>
      </w:r>
      <w:r w:rsidR="006E0712">
        <w:rPr>
          <w:rFonts w:ascii="Times New Roman" w:hAnsi="Times New Roman" w:cs="Times New Roman"/>
          <w:sz w:val="28"/>
          <w:szCs w:val="28"/>
        </w:rPr>
        <w:t>;</w:t>
      </w:r>
    </w:p>
    <w:p w14:paraId="7AAF6CB7" w14:textId="73872957" w:rsidR="00CE55AA" w:rsidRPr="00253962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962">
        <w:rPr>
          <w:rFonts w:ascii="Times New Roman" w:hAnsi="Times New Roman" w:cs="Times New Roman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 w:rsidRPr="00253962">
        <w:rPr>
          <w:rFonts w:ascii="Times New Roman" w:hAnsi="Times New Roman" w:cs="Times New Roman"/>
          <w:sz w:val="28"/>
          <w:szCs w:val="28"/>
        </w:rPr>
        <w:t xml:space="preserve"> клуб развития технических видов с</w:t>
      </w:r>
      <w:r w:rsidR="00450AE9">
        <w:rPr>
          <w:rFonts w:ascii="Times New Roman" w:hAnsi="Times New Roman" w:cs="Times New Roman"/>
          <w:sz w:val="28"/>
          <w:szCs w:val="28"/>
        </w:rPr>
        <w:t>порта Ханты-Мансийского района «Адреналин»</w:t>
      </w:r>
      <w:r w:rsidRPr="00253962">
        <w:rPr>
          <w:rFonts w:ascii="Times New Roman" w:hAnsi="Times New Roman" w:cs="Times New Roman"/>
          <w:sz w:val="28"/>
          <w:szCs w:val="28"/>
        </w:rPr>
        <w:t xml:space="preserve"> 08.08.2024</w:t>
      </w:r>
      <w:r w:rsidR="006E0712">
        <w:rPr>
          <w:rFonts w:ascii="Times New Roman" w:hAnsi="Times New Roman" w:cs="Times New Roman"/>
          <w:sz w:val="28"/>
          <w:szCs w:val="28"/>
        </w:rPr>
        <w:t>;</w:t>
      </w:r>
    </w:p>
    <w:p w14:paraId="36EAA83C" w14:textId="64C8DF0D" w:rsidR="00CE55AA" w:rsidRPr="00253962" w:rsidRDefault="00450AE9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8BE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патриотического развития «Победоносная сталь»</w:t>
      </w:r>
      <w:r w:rsidR="00CE55AA" w:rsidRPr="00253962">
        <w:rPr>
          <w:rFonts w:ascii="Times New Roman" w:hAnsi="Times New Roman" w:cs="Times New Roman"/>
          <w:sz w:val="28"/>
          <w:szCs w:val="28"/>
        </w:rPr>
        <w:t xml:space="preserve"> 23.12.2024</w:t>
      </w:r>
      <w:r w:rsidR="006E0712">
        <w:rPr>
          <w:rFonts w:ascii="Times New Roman" w:hAnsi="Times New Roman" w:cs="Times New Roman"/>
          <w:sz w:val="28"/>
          <w:szCs w:val="28"/>
        </w:rPr>
        <w:t>.</w:t>
      </w:r>
    </w:p>
    <w:p w14:paraId="628995CD" w14:textId="5F1F6AC4" w:rsidR="00CE55AA" w:rsidRDefault="00E538BE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6E071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A64309">
        <w:rPr>
          <w:rFonts w:ascii="Times New Roman" w:hAnsi="Times New Roman" w:cs="Times New Roman"/>
          <w:sz w:val="28"/>
          <w:szCs w:val="28"/>
        </w:rPr>
        <w:t>ял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64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консультационное</w:t>
      </w:r>
      <w:r w:rsidR="00A64309">
        <w:rPr>
          <w:rFonts w:ascii="Times New Roman" w:hAnsi="Times New Roman" w:cs="Times New Roman"/>
          <w:sz w:val="28"/>
          <w:szCs w:val="28"/>
        </w:rPr>
        <w:t xml:space="preserve"> сопровождение </w:t>
      </w:r>
      <w:proofErr w:type="gramStart"/>
      <w:r w:rsidR="001E318A">
        <w:rPr>
          <w:rFonts w:ascii="Times New Roman" w:hAnsi="Times New Roman" w:cs="Times New Roman"/>
          <w:sz w:val="28"/>
          <w:szCs w:val="28"/>
        </w:rPr>
        <w:t xml:space="preserve">39 </w:t>
      </w:r>
      <w:r w:rsidR="00CE55AA" w:rsidRPr="0005627C">
        <w:rPr>
          <w:rFonts w:ascii="Times New Roman" w:hAnsi="Times New Roman" w:cs="Times New Roman"/>
          <w:sz w:val="28"/>
          <w:szCs w:val="28"/>
        </w:rPr>
        <w:t xml:space="preserve"> социальных</w:t>
      </w:r>
      <w:proofErr w:type="gramEnd"/>
      <w:r w:rsidR="00CE55AA" w:rsidRPr="0005627C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A17632">
        <w:rPr>
          <w:rFonts w:ascii="Times New Roman" w:hAnsi="Times New Roman" w:cs="Times New Roman"/>
          <w:sz w:val="28"/>
          <w:szCs w:val="28"/>
        </w:rPr>
        <w:t>, которые</w:t>
      </w:r>
      <w:r w:rsidR="00CE55AA" w:rsidRPr="0005627C">
        <w:rPr>
          <w:rFonts w:ascii="Times New Roman" w:hAnsi="Times New Roman" w:cs="Times New Roman"/>
          <w:sz w:val="28"/>
          <w:szCs w:val="28"/>
        </w:rPr>
        <w:t xml:space="preserve"> стали участниками федеральных, регион</w:t>
      </w:r>
      <w:r w:rsidR="00A17632">
        <w:rPr>
          <w:rFonts w:ascii="Times New Roman" w:hAnsi="Times New Roman" w:cs="Times New Roman"/>
          <w:sz w:val="28"/>
          <w:szCs w:val="28"/>
        </w:rPr>
        <w:t>альных и муниципальных конкурсов</w:t>
      </w:r>
      <w:r w:rsidR="00850782">
        <w:rPr>
          <w:rFonts w:ascii="Times New Roman" w:hAnsi="Times New Roman" w:cs="Times New Roman"/>
          <w:sz w:val="28"/>
          <w:szCs w:val="28"/>
        </w:rPr>
        <w:t>, а именно</w:t>
      </w:r>
      <w:r w:rsidR="00CE55AA">
        <w:rPr>
          <w:rFonts w:ascii="Times New Roman" w:hAnsi="Times New Roman" w:cs="Times New Roman"/>
          <w:sz w:val="28"/>
          <w:szCs w:val="28"/>
        </w:rPr>
        <w:t>:</w:t>
      </w:r>
    </w:p>
    <w:p w14:paraId="5344C7B1" w14:textId="3F509BF6" w:rsidR="00CE55AA" w:rsidRPr="00CC25B2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B2">
        <w:rPr>
          <w:rFonts w:ascii="Times New Roman" w:hAnsi="Times New Roman" w:cs="Times New Roman"/>
          <w:sz w:val="28"/>
          <w:szCs w:val="28"/>
        </w:rPr>
        <w:t xml:space="preserve"> - конкурс на предоставление грантов Президента Р</w:t>
      </w:r>
      <w:r w:rsidR="00A17632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CC25B2">
        <w:rPr>
          <w:rFonts w:ascii="Times New Roman" w:hAnsi="Times New Roman" w:cs="Times New Roman"/>
          <w:sz w:val="28"/>
          <w:szCs w:val="28"/>
        </w:rPr>
        <w:t xml:space="preserve"> на развитие гражданского общества – </w:t>
      </w:r>
      <w:r w:rsidR="001968C7">
        <w:rPr>
          <w:rFonts w:ascii="Times New Roman" w:hAnsi="Times New Roman" w:cs="Times New Roman"/>
          <w:sz w:val="28"/>
          <w:szCs w:val="28"/>
        </w:rPr>
        <w:t>1</w:t>
      </w:r>
      <w:r w:rsidR="000D2EE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968C7">
        <w:rPr>
          <w:rFonts w:ascii="Times New Roman" w:hAnsi="Times New Roman" w:cs="Times New Roman"/>
          <w:sz w:val="28"/>
          <w:szCs w:val="28"/>
        </w:rPr>
        <w:t xml:space="preserve"> (автономная некоммерческая организация «Принцип добра» проект «Слет волонтеров»)</w:t>
      </w:r>
    </w:p>
    <w:p w14:paraId="10ADB290" w14:textId="65D1CDF7" w:rsidR="00CE55AA" w:rsidRPr="00CC25B2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B2">
        <w:rPr>
          <w:rFonts w:ascii="Times New Roman" w:hAnsi="Times New Roman" w:cs="Times New Roman"/>
          <w:sz w:val="28"/>
          <w:szCs w:val="28"/>
        </w:rPr>
        <w:t xml:space="preserve">- </w:t>
      </w:r>
      <w:r w:rsidR="001968C7" w:rsidRPr="001968C7">
        <w:rPr>
          <w:rFonts w:ascii="Times New Roman" w:hAnsi="Times New Roman" w:cs="Times New Roman"/>
          <w:sz w:val="28"/>
          <w:szCs w:val="28"/>
        </w:rPr>
        <w:t xml:space="preserve">грант Президента Российской Федерации на реализацию проектов в области культуры, искусства и креативных (творческих) индустрий </w:t>
      </w:r>
      <w:r w:rsidR="001968C7" w:rsidRPr="00CC25B2">
        <w:rPr>
          <w:rFonts w:ascii="Times New Roman" w:hAnsi="Times New Roman" w:cs="Times New Roman"/>
          <w:sz w:val="28"/>
          <w:szCs w:val="28"/>
        </w:rPr>
        <w:t xml:space="preserve">– </w:t>
      </w:r>
      <w:r w:rsidR="001968C7">
        <w:rPr>
          <w:rFonts w:ascii="Times New Roman" w:hAnsi="Times New Roman" w:cs="Times New Roman"/>
          <w:sz w:val="28"/>
          <w:szCs w:val="28"/>
        </w:rPr>
        <w:t>4 (автономная некоммерческая организация</w:t>
      </w:r>
      <w:r w:rsidR="001968C7" w:rsidRP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="001968C7" w:rsidRP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>Увас</w:t>
      </w:r>
      <w:proofErr w:type="spellEnd"/>
      <w:r w:rsidR="001968C7" w:rsidRP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хот"</w:t>
      </w:r>
      <w:r w:rsid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«Северное многоборье),</w:t>
      </w:r>
      <w:r w:rsidR="001968C7" w:rsidRPr="001968C7">
        <w:rPr>
          <w:rFonts w:ascii="Times New Roman" w:hAnsi="Times New Roman" w:cs="Times New Roman"/>
          <w:sz w:val="28"/>
          <w:szCs w:val="28"/>
        </w:rPr>
        <w:t xml:space="preserve"> </w:t>
      </w:r>
      <w:r w:rsidR="001968C7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  <w:r w:rsidR="001968C7" w:rsidRP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proofErr w:type="spellStart"/>
      <w:r w:rsidR="001968C7" w:rsidRP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>Мосум</w:t>
      </w:r>
      <w:proofErr w:type="spellEnd"/>
      <w:r w:rsidR="001968C7" w:rsidRP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корт"</w:t>
      </w:r>
      <w:r w:rsid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</w:t>
      </w:r>
      <w:proofErr w:type="spellStart"/>
      <w:r w:rsid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Обласок</w:t>
      </w:r>
      <w:proofErr w:type="spellEnd"/>
      <w:r w:rsid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1968C7" w:rsidRPr="001968C7">
        <w:rPr>
          <w:rFonts w:ascii="Times New Roman" w:hAnsi="Times New Roman" w:cs="Times New Roman"/>
          <w:sz w:val="28"/>
          <w:szCs w:val="28"/>
        </w:rPr>
        <w:t xml:space="preserve"> </w:t>
      </w:r>
      <w:r w:rsidR="001968C7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  <w:r w:rsidR="001968C7" w:rsidRP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proofErr w:type="spellStart"/>
      <w:r w:rsidR="001968C7" w:rsidRP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>Акань</w:t>
      </w:r>
      <w:proofErr w:type="spellEnd"/>
      <w:r w:rsidR="001968C7" w:rsidRP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«Глина-</w:t>
      </w:r>
      <w:proofErr w:type="spellStart"/>
      <w:r w:rsid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>Фэст</w:t>
      </w:r>
      <w:proofErr w:type="spellEnd"/>
      <w:r w:rsid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1968C7" w:rsidRPr="001968C7">
        <w:rPr>
          <w:rFonts w:ascii="Times New Roman" w:hAnsi="Times New Roman" w:cs="Times New Roman"/>
          <w:sz w:val="28"/>
          <w:szCs w:val="28"/>
        </w:rPr>
        <w:t xml:space="preserve"> </w:t>
      </w:r>
      <w:r w:rsidR="001968C7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 w:rsidR="001968C7" w:rsidRP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"Чугас"</w:t>
      </w:r>
      <w:r w:rsid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D2EEF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Спорт. Сила. Мужество. Здоровье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968C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2A7E8F2" w14:textId="54B85EFC" w:rsidR="00CE55AA" w:rsidRDefault="00CE55AA" w:rsidP="000D2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EEF">
        <w:rPr>
          <w:rFonts w:ascii="Times New Roman" w:hAnsi="Times New Roman" w:cs="Times New Roman"/>
          <w:sz w:val="28"/>
          <w:szCs w:val="28"/>
        </w:rPr>
        <w:t xml:space="preserve">- грант Губернатора </w:t>
      </w:r>
      <w:r w:rsidR="00A17632" w:rsidRPr="000D2EEF">
        <w:rPr>
          <w:rFonts w:ascii="Times New Roman" w:hAnsi="Times New Roman" w:cs="Times New Roman"/>
          <w:sz w:val="28"/>
          <w:szCs w:val="28"/>
        </w:rPr>
        <w:t>Ханты-Мансийского автономного округа-</w:t>
      </w:r>
      <w:r w:rsidRPr="000D2EEF">
        <w:rPr>
          <w:rFonts w:ascii="Times New Roman" w:hAnsi="Times New Roman" w:cs="Times New Roman"/>
          <w:sz w:val="28"/>
          <w:szCs w:val="28"/>
        </w:rPr>
        <w:t xml:space="preserve">Югры для </w:t>
      </w:r>
      <w:r w:rsidR="00C546D2" w:rsidRPr="000D2EEF">
        <w:rPr>
          <w:rFonts w:ascii="Times New Roman" w:hAnsi="Times New Roman" w:cs="Times New Roman"/>
          <w:sz w:val="28"/>
          <w:szCs w:val="28"/>
        </w:rPr>
        <w:t>социально ориентированных</w:t>
      </w:r>
      <w:r w:rsidR="00A17632" w:rsidRPr="000D2EEF">
        <w:rPr>
          <w:rFonts w:ascii="Times New Roman" w:hAnsi="Times New Roman" w:cs="Times New Roman"/>
          <w:sz w:val="28"/>
          <w:szCs w:val="28"/>
        </w:rPr>
        <w:t xml:space="preserve"> некоммерческих организаций</w:t>
      </w:r>
      <w:r w:rsidRPr="000D2EEF">
        <w:rPr>
          <w:rFonts w:ascii="Times New Roman" w:hAnsi="Times New Roman" w:cs="Times New Roman"/>
          <w:sz w:val="28"/>
          <w:szCs w:val="28"/>
        </w:rPr>
        <w:t xml:space="preserve"> – </w:t>
      </w:r>
      <w:r w:rsidR="001968C7" w:rsidRPr="000D2EEF">
        <w:rPr>
          <w:rFonts w:ascii="Times New Roman" w:hAnsi="Times New Roman" w:cs="Times New Roman"/>
          <w:sz w:val="28"/>
          <w:szCs w:val="28"/>
        </w:rPr>
        <w:t>6</w:t>
      </w:r>
      <w:r w:rsidR="000D2EEF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1968C7" w:rsidRPr="000D2EEF">
        <w:rPr>
          <w:rFonts w:ascii="Times New Roman" w:hAnsi="Times New Roman" w:cs="Times New Roman"/>
          <w:sz w:val="28"/>
          <w:szCs w:val="28"/>
        </w:rPr>
        <w:t xml:space="preserve"> (</w:t>
      </w:r>
      <w:r w:rsidR="001968C7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автономная некоммерческая организация </w:t>
      </w:r>
      <w:r w:rsidR="000D2EEF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D2EEF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Увас</w:t>
      </w:r>
      <w:proofErr w:type="spellEnd"/>
      <w:r w:rsidR="000D2EEF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хот» проект «</w:t>
      </w:r>
      <w:r w:rsidR="000D2EEF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Летняя этно-площадка "Северный дом"</w:t>
      </w:r>
      <w:r w:rsidR="000D2EEF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68C7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автономная некоммерческая организация "</w:t>
      </w:r>
      <w:r w:rsidR="000D2EEF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1968C7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тно-креативный центр "</w:t>
      </w:r>
      <w:proofErr w:type="spellStart"/>
      <w:r w:rsidR="000D2EEF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968C7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кань</w:t>
      </w:r>
      <w:proofErr w:type="spellEnd"/>
      <w:r w:rsidR="001968C7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r w:rsidR="000D2EEF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</w:t>
      </w:r>
      <w:r w:rsidR="000D2EEF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Открытый Фестиваль семейных династий, национальной культуры, народного творчества и ремесел «ПЕРЕСЕЛЕНЦЫ»</w:t>
      </w:r>
      <w:r w:rsidR="000D2EEF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968C7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автономная некоммерческая организация "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968C7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ультурно-досуговый центр "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968C7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угас"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</w:t>
      </w:r>
      <w:r w:rsidR="000D2EEF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Спорт. Сила. Мужество. Здоровье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1968C7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автономная некоммерческая организация "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968C7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ультурно-досуговый центр по содействию развития гражданского общества "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968C7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озрождение"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</w:t>
      </w:r>
      <w:r w:rsidR="000D2EEF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Арт-Центр #создавай_возможности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1968C7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автономная некоммерческая организация спортивного, военно-патриотического воспитания и дополнительного образования "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968C7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кадемия мужества"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</w:t>
      </w:r>
      <w:r w:rsidR="000D2EEF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Семейный спецназ: тактическая медицина для будущих героев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1968C7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автономная некоммерческая организация "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1968C7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ентр развития и поддержки добровольчества "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968C7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 добра"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</w:t>
      </w:r>
      <w:r w:rsidR="000D2EEF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Форум волонтеров Ханты-Мансийского района</w:t>
      </w:r>
      <w:r w:rsid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D2EEF">
        <w:rPr>
          <w:rFonts w:ascii="Times New Roman" w:hAnsi="Times New Roman" w:cs="Times New Roman"/>
          <w:sz w:val="28"/>
          <w:szCs w:val="28"/>
        </w:rPr>
        <w:t>;</w:t>
      </w:r>
    </w:p>
    <w:p w14:paraId="24846AE6" w14:textId="01A7A05B" w:rsidR="000D2EEF" w:rsidRPr="000D2EEF" w:rsidRDefault="000D2EEF" w:rsidP="00D23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«Культурная мозаика малых городов и сел Югры»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автономная некоммерческая организация "центр социально-культурных инициатив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ерритория возможностей"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Сохраняя традиции продолжаем историю </w:t>
      </w:r>
      <w:proofErr w:type="spellStart"/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д.Ярки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У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сачева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«Русская горница», М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иронченко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юзанна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«Кукла в подарок», автономная некоммерческая организация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культурно-досуговый центр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угас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проект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Цингалинские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просторы», Г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еккель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алентина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Театрализованная деятельность для детей и взрослых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От прошлого к настоящему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линкина</w:t>
      </w:r>
      <w:proofErr w:type="spellEnd"/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льга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«Деревенское подворье»,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веин</w:t>
      </w:r>
      <w:proofErr w:type="spellEnd"/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ячеслав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Занавес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поселенческий фестиваль театрального искусства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Х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арькова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23771" w:rsidRP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Студия кукольного театра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23771" w:rsidRP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Бабушкины сказки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», А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вгустинович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атьяна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«Ремесленный дворик», С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уровикина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катерина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</w:t>
      </w:r>
      <w:r w:rsidR="00D23771" w:rsidRP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Многофункциональное арт-пространство «</w:t>
      </w:r>
      <w:proofErr w:type="spellStart"/>
      <w:r w:rsidR="00D23771" w:rsidRP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Анева</w:t>
      </w:r>
      <w:proofErr w:type="spellEnd"/>
      <w:r w:rsidR="00D23771" w:rsidRP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, автономная некоммерческая организация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вас</w:t>
      </w:r>
      <w:proofErr w:type="spellEnd"/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» проект «Северный дом», М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орозова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нтонина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«Творчество, живи!», 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автономная некоммерческая организация</w:t>
      </w:r>
      <w:r w:rsidR="00D23771"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«Э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тно-креативный центр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кань</w:t>
      </w:r>
      <w:proofErr w:type="spellEnd"/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» проект «</w:t>
      </w:r>
      <w:r w:rsidR="00D23771" w:rsidRP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Глина - Фест в п. Кирпичный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улямова</w:t>
      </w:r>
      <w:proofErr w:type="spellEnd"/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лена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</w:t>
      </w:r>
      <w:r w:rsidR="00D23771" w:rsidRP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Забытая керамика Угров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», С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афонова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«Танцевальная перезагрузка», И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ванова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льга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</w:t>
      </w:r>
      <w:r w:rsidR="00D23771" w:rsidRP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Открытие гончарной мастерской "Чудеса" для детей и подростков в п. Красноленинский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», Т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аныгина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атьяна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«</w:t>
      </w:r>
      <w:r w:rsidR="00D23771" w:rsidRP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Детско-юношеская видеостудия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23771" w:rsidRP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», Б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елихина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рина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</w:t>
      </w:r>
      <w:r w:rsidR="00D23771" w:rsidRP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Этно-фестиваль "Ай хоп" (Традиционный облас)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», А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лясова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идия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</w:t>
      </w:r>
      <w:r w:rsidR="00D23771" w:rsidRP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Мощ Хот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23771" w:rsidRP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- сказочный дом приглашает!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», Н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иконова 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D2EEF">
        <w:rPr>
          <w:rFonts w:ascii="Times New Roman" w:eastAsia="Times New Roman" w:hAnsi="Times New Roman" w:cs="Times New Roman"/>
          <w:color w:val="000000"/>
          <w:sz w:val="28"/>
          <w:szCs w:val="28"/>
        </w:rPr>
        <w:t>нтонина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</w:t>
      </w:r>
      <w:r w:rsidR="00D23771" w:rsidRP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Возрождение праздника - "</w:t>
      </w:r>
      <w:proofErr w:type="spellStart"/>
      <w:r w:rsidR="00D23771" w:rsidRP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Тылащ</w:t>
      </w:r>
      <w:proofErr w:type="spellEnd"/>
      <w:r w:rsidR="00D23771" w:rsidRP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поры" (Угощение Луны)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2EA07351" w14:textId="2022A383" w:rsidR="00CE55AA" w:rsidRPr="00CC25B2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B2">
        <w:rPr>
          <w:rFonts w:ascii="Times New Roman" w:hAnsi="Times New Roman" w:cs="Times New Roman"/>
          <w:sz w:val="28"/>
          <w:szCs w:val="28"/>
        </w:rPr>
        <w:t xml:space="preserve">- Международная премия #МЫВМЕСТЕ </w:t>
      </w:r>
      <w:r w:rsidR="00D23771">
        <w:rPr>
          <w:rFonts w:ascii="Times New Roman" w:hAnsi="Times New Roman" w:cs="Times New Roman"/>
          <w:sz w:val="28"/>
          <w:szCs w:val="28"/>
        </w:rPr>
        <w:t>–</w:t>
      </w:r>
      <w:r w:rsidRPr="00CC25B2">
        <w:rPr>
          <w:rFonts w:ascii="Times New Roman" w:hAnsi="Times New Roman" w:cs="Times New Roman"/>
          <w:sz w:val="28"/>
          <w:szCs w:val="28"/>
        </w:rPr>
        <w:t xml:space="preserve"> 3</w:t>
      </w:r>
      <w:r w:rsidR="00D23771">
        <w:rPr>
          <w:rFonts w:ascii="Times New Roman" w:hAnsi="Times New Roman" w:cs="Times New Roman"/>
          <w:sz w:val="28"/>
          <w:szCs w:val="28"/>
        </w:rPr>
        <w:t xml:space="preserve"> проекта (Голошубина Раиса проект «Память не подвластна временам», муниципальное автономное учреждение «Организационно-методический центр» проект «Ресурсный центр по поддержке некоммерческих организаций в Ханты-Мансийском районе» Алясова Лидия проект «Мощ хот приглашает!»</w:t>
      </w:r>
      <w:r w:rsidRPr="00CC25B2">
        <w:rPr>
          <w:rFonts w:ascii="Times New Roman" w:hAnsi="Times New Roman" w:cs="Times New Roman"/>
          <w:sz w:val="28"/>
          <w:szCs w:val="28"/>
        </w:rPr>
        <w:t>;</w:t>
      </w:r>
    </w:p>
    <w:p w14:paraId="5C74B760" w14:textId="1191C26A" w:rsidR="00CE55AA" w:rsidRDefault="00CE55A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B2">
        <w:rPr>
          <w:rFonts w:ascii="Times New Roman" w:hAnsi="Times New Roman" w:cs="Times New Roman"/>
          <w:sz w:val="28"/>
          <w:szCs w:val="28"/>
        </w:rPr>
        <w:t xml:space="preserve">- </w:t>
      </w:r>
      <w:r w:rsidR="00A17632">
        <w:rPr>
          <w:rFonts w:ascii="Times New Roman" w:hAnsi="Times New Roman" w:cs="Times New Roman"/>
          <w:sz w:val="28"/>
          <w:szCs w:val="28"/>
        </w:rPr>
        <w:t>конкурс</w:t>
      </w:r>
      <w:r w:rsidR="00A17632" w:rsidRPr="00A17632">
        <w:rPr>
          <w:rFonts w:ascii="Times New Roman" w:hAnsi="Times New Roman" w:cs="Times New Roman"/>
          <w:sz w:val="28"/>
          <w:szCs w:val="28"/>
        </w:rPr>
        <w:t xml:space="preserve"> на предоставление грантов программы социальных инвестиций «Родные города» компании</w:t>
      </w:r>
      <w:r w:rsidR="00A17632">
        <w:rPr>
          <w:rFonts w:ascii="Times New Roman" w:hAnsi="Times New Roman" w:cs="Times New Roman"/>
          <w:sz w:val="28"/>
          <w:szCs w:val="28"/>
        </w:rPr>
        <w:t xml:space="preserve"> </w:t>
      </w:r>
      <w:r w:rsidR="00A17632" w:rsidRPr="00A17632">
        <w:rPr>
          <w:rFonts w:ascii="Times New Roman" w:hAnsi="Times New Roman" w:cs="Times New Roman"/>
          <w:sz w:val="28"/>
          <w:szCs w:val="28"/>
        </w:rPr>
        <w:t>«Газпромнефть – ОНПЗ»</w:t>
      </w:r>
      <w:r w:rsidR="00A17632">
        <w:rPr>
          <w:rFonts w:ascii="Times New Roman" w:hAnsi="Times New Roman" w:cs="Times New Roman"/>
          <w:sz w:val="28"/>
          <w:szCs w:val="28"/>
        </w:rPr>
        <w:t xml:space="preserve"> </w:t>
      </w:r>
      <w:r w:rsidRPr="00CC25B2">
        <w:rPr>
          <w:rFonts w:ascii="Times New Roman" w:hAnsi="Times New Roman" w:cs="Times New Roman"/>
          <w:sz w:val="28"/>
          <w:szCs w:val="28"/>
        </w:rPr>
        <w:t xml:space="preserve">Родные Города </w:t>
      </w:r>
      <w:r w:rsidR="008804F9">
        <w:rPr>
          <w:rFonts w:ascii="Times New Roman" w:hAnsi="Times New Roman" w:cs="Times New Roman"/>
          <w:sz w:val="28"/>
          <w:szCs w:val="28"/>
        </w:rPr>
        <w:t>–</w:t>
      </w:r>
      <w:r w:rsidRPr="00CC25B2">
        <w:rPr>
          <w:rFonts w:ascii="Times New Roman" w:hAnsi="Times New Roman" w:cs="Times New Roman"/>
          <w:sz w:val="28"/>
          <w:szCs w:val="28"/>
        </w:rPr>
        <w:t xml:space="preserve"> 5</w:t>
      </w:r>
      <w:r w:rsidR="008804F9">
        <w:rPr>
          <w:rFonts w:ascii="Times New Roman" w:hAnsi="Times New Roman" w:cs="Times New Roman"/>
          <w:sz w:val="28"/>
          <w:szCs w:val="28"/>
        </w:rPr>
        <w:t>.</w:t>
      </w:r>
      <w:r w:rsidR="00D237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318A" w:rsidRPr="001E318A">
        <w:rPr>
          <w:rFonts w:ascii="Times New Roman" w:hAnsi="Times New Roman" w:cs="Times New Roman"/>
          <w:sz w:val="28"/>
          <w:szCs w:val="28"/>
        </w:rPr>
        <w:t>Слинкина</w:t>
      </w:r>
      <w:proofErr w:type="spellEnd"/>
      <w:r w:rsidR="001E318A">
        <w:rPr>
          <w:rFonts w:ascii="Times New Roman" w:hAnsi="Times New Roman" w:cs="Times New Roman"/>
          <w:sz w:val="28"/>
          <w:szCs w:val="28"/>
        </w:rPr>
        <w:t xml:space="preserve"> Ольга проект</w:t>
      </w:r>
      <w:r w:rsidR="001E318A" w:rsidRPr="001E318A">
        <w:rPr>
          <w:rFonts w:ascii="Times New Roman" w:hAnsi="Times New Roman" w:cs="Times New Roman"/>
          <w:sz w:val="28"/>
          <w:szCs w:val="28"/>
        </w:rPr>
        <w:t xml:space="preserve"> «Деревенское подворье или как живали в старину»</w:t>
      </w:r>
      <w:r w:rsidR="001E318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1E318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Суровикина</w:t>
        </w:r>
      </w:hyperlink>
      <w:r w:rsidR="001E318A">
        <w:rPr>
          <w:rFonts w:ascii="Times New Roman" w:hAnsi="Times New Roman" w:cs="Times New Roman"/>
          <w:sz w:val="28"/>
          <w:szCs w:val="28"/>
        </w:rPr>
        <w:t xml:space="preserve"> Екатерина </w:t>
      </w:r>
      <w:r w:rsidR="001E318A" w:rsidRPr="001E318A">
        <w:rPr>
          <w:rFonts w:ascii="Times New Roman" w:hAnsi="Times New Roman" w:cs="Times New Roman"/>
          <w:sz w:val="28"/>
          <w:szCs w:val="28"/>
        </w:rPr>
        <w:t>проект</w:t>
      </w:r>
      <w:r w:rsidR="001E318A">
        <w:rPr>
          <w:rFonts w:ascii="Times New Roman" w:hAnsi="Times New Roman" w:cs="Times New Roman"/>
          <w:sz w:val="28"/>
          <w:szCs w:val="28"/>
        </w:rPr>
        <w:t xml:space="preserve"> </w:t>
      </w:r>
      <w:r w:rsidR="001E318A" w:rsidRPr="001E31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E318A" w:rsidRPr="001E318A">
        <w:rPr>
          <w:rFonts w:ascii="Times New Roman" w:hAnsi="Times New Roman" w:cs="Times New Roman"/>
          <w:sz w:val="28"/>
          <w:szCs w:val="28"/>
        </w:rPr>
        <w:t>Trevel</w:t>
      </w:r>
      <w:proofErr w:type="spellEnd"/>
      <w:r w:rsidR="001E318A" w:rsidRPr="001E318A">
        <w:rPr>
          <w:rFonts w:ascii="Times New Roman" w:hAnsi="Times New Roman" w:cs="Times New Roman"/>
          <w:sz w:val="28"/>
          <w:szCs w:val="28"/>
        </w:rPr>
        <w:t>-блог «По следам гранта»</w:t>
      </w:r>
      <w:r w:rsidR="001E318A" w:rsidRPr="001E318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1E318A" w:rsidRPr="001E318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Алясова</w:t>
        </w:r>
      </w:hyperlink>
      <w:r w:rsidR="001E318A">
        <w:rPr>
          <w:rFonts w:ascii="Times New Roman" w:hAnsi="Times New Roman" w:cs="Times New Roman"/>
          <w:sz w:val="28"/>
          <w:szCs w:val="28"/>
        </w:rPr>
        <w:t xml:space="preserve"> Лидия</w:t>
      </w:r>
      <w:r w:rsidR="001E318A" w:rsidRPr="001E318A">
        <w:rPr>
          <w:rFonts w:ascii="Times New Roman" w:hAnsi="Times New Roman" w:cs="Times New Roman"/>
          <w:sz w:val="28"/>
          <w:szCs w:val="28"/>
        </w:rPr>
        <w:t xml:space="preserve"> проект "Центр ремесел «Ух </w:t>
      </w:r>
      <w:proofErr w:type="spellStart"/>
      <w:r w:rsidR="001E318A" w:rsidRPr="001E318A">
        <w:rPr>
          <w:rFonts w:ascii="Times New Roman" w:hAnsi="Times New Roman" w:cs="Times New Roman"/>
          <w:sz w:val="28"/>
          <w:szCs w:val="28"/>
        </w:rPr>
        <w:t>хул</w:t>
      </w:r>
      <w:proofErr w:type="spellEnd"/>
      <w:r w:rsidR="001E318A" w:rsidRPr="001E318A">
        <w:rPr>
          <w:rFonts w:ascii="Times New Roman" w:hAnsi="Times New Roman" w:cs="Times New Roman"/>
          <w:sz w:val="28"/>
          <w:szCs w:val="28"/>
        </w:rPr>
        <w:t>»</w:t>
      </w:r>
      <w:r w:rsidR="001E318A">
        <w:rPr>
          <w:rFonts w:ascii="Times New Roman" w:hAnsi="Times New Roman" w:cs="Times New Roman"/>
          <w:sz w:val="28"/>
          <w:szCs w:val="28"/>
        </w:rPr>
        <w:t xml:space="preserve">, </w:t>
      </w:r>
      <w:r w:rsidR="001E318A" w:rsidRPr="001E318A">
        <w:rPr>
          <w:rFonts w:ascii="Times New Roman" w:hAnsi="Times New Roman" w:cs="Times New Roman"/>
          <w:sz w:val="28"/>
          <w:szCs w:val="28"/>
        </w:rPr>
        <w:t>Ольга Конева</w:t>
      </w:r>
      <w:r w:rsidR="001E318A">
        <w:rPr>
          <w:rFonts w:ascii="Times New Roman" w:hAnsi="Times New Roman" w:cs="Times New Roman"/>
          <w:sz w:val="28"/>
          <w:szCs w:val="28"/>
        </w:rPr>
        <w:t xml:space="preserve"> проект «С</w:t>
      </w:r>
      <w:r w:rsidR="001E318A" w:rsidRPr="001E318A">
        <w:rPr>
          <w:rFonts w:ascii="Times New Roman" w:hAnsi="Times New Roman" w:cs="Times New Roman"/>
          <w:sz w:val="28"/>
          <w:szCs w:val="28"/>
        </w:rPr>
        <w:t>портивно-инклюзивный клуб выходного дня «Спорт для всех»</w:t>
      </w:r>
      <w:r w:rsidR="001E318A">
        <w:rPr>
          <w:rFonts w:ascii="Times New Roman" w:hAnsi="Times New Roman" w:cs="Times New Roman"/>
          <w:sz w:val="28"/>
          <w:szCs w:val="28"/>
        </w:rPr>
        <w:t xml:space="preserve">, </w:t>
      </w:r>
      <w:r w:rsidR="001E318A" w:rsidRPr="001E318A">
        <w:rPr>
          <w:rFonts w:ascii="Times New Roman" w:hAnsi="Times New Roman" w:cs="Times New Roman"/>
          <w:sz w:val="28"/>
          <w:szCs w:val="28"/>
        </w:rPr>
        <w:t>Нина Мозер</w:t>
      </w:r>
      <w:r w:rsidR="001E318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E318A" w:rsidRPr="001E318A">
        <w:rPr>
          <w:rFonts w:ascii="Times New Roman" w:hAnsi="Times New Roman" w:cs="Times New Roman"/>
          <w:sz w:val="28"/>
          <w:szCs w:val="28"/>
        </w:rPr>
        <w:t xml:space="preserve"> </w:t>
      </w:r>
      <w:r w:rsidR="001E318A">
        <w:rPr>
          <w:rFonts w:ascii="Times New Roman" w:hAnsi="Times New Roman" w:cs="Times New Roman"/>
          <w:sz w:val="28"/>
          <w:szCs w:val="28"/>
        </w:rPr>
        <w:t>«Ш</w:t>
      </w:r>
      <w:r w:rsidR="001E318A" w:rsidRPr="001E318A">
        <w:rPr>
          <w:rFonts w:ascii="Times New Roman" w:hAnsi="Times New Roman" w:cs="Times New Roman"/>
          <w:sz w:val="28"/>
          <w:szCs w:val="28"/>
        </w:rPr>
        <w:t xml:space="preserve">кольная </w:t>
      </w:r>
      <w:proofErr w:type="spellStart"/>
      <w:r w:rsidR="001E318A" w:rsidRPr="001E318A">
        <w:rPr>
          <w:rFonts w:ascii="Times New Roman" w:hAnsi="Times New Roman" w:cs="Times New Roman"/>
          <w:sz w:val="28"/>
          <w:szCs w:val="28"/>
        </w:rPr>
        <w:t>медиастудия</w:t>
      </w:r>
      <w:proofErr w:type="spellEnd"/>
      <w:r w:rsidR="001E318A" w:rsidRPr="001E318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E318A" w:rsidRPr="001E318A">
        <w:rPr>
          <w:rFonts w:ascii="Times New Roman" w:hAnsi="Times New Roman" w:cs="Times New Roman"/>
          <w:sz w:val="28"/>
          <w:szCs w:val="28"/>
        </w:rPr>
        <w:t>Медиакиндеры</w:t>
      </w:r>
      <w:proofErr w:type="spellEnd"/>
      <w:r w:rsidR="001E318A" w:rsidRPr="001E318A">
        <w:rPr>
          <w:rFonts w:ascii="Times New Roman" w:hAnsi="Times New Roman" w:cs="Times New Roman"/>
          <w:sz w:val="28"/>
          <w:szCs w:val="28"/>
        </w:rPr>
        <w:t>»</w:t>
      </w:r>
      <w:r w:rsidR="001E318A">
        <w:rPr>
          <w:rFonts w:ascii="Times New Roman" w:hAnsi="Times New Roman" w:cs="Times New Roman"/>
          <w:sz w:val="28"/>
          <w:szCs w:val="28"/>
        </w:rPr>
        <w:t>.</w:t>
      </w:r>
    </w:p>
    <w:p w14:paraId="206E0FA1" w14:textId="12EBB4B3" w:rsidR="001E318A" w:rsidRDefault="001E318A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конкурс «Грант Первых в Югре» - 4 проекта (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  <w:r w:rsidRPr="00253962">
        <w:rPr>
          <w:rFonts w:ascii="Times New Roman" w:hAnsi="Times New Roman" w:cs="Times New Roman"/>
          <w:sz w:val="28"/>
          <w:szCs w:val="28"/>
        </w:rPr>
        <w:t xml:space="preserve"> Ханты-Мансийского района средняя общеобразовательная школа п. Луговской </w:t>
      </w:r>
      <w:r>
        <w:rPr>
          <w:rFonts w:ascii="Times New Roman" w:hAnsi="Times New Roman" w:cs="Times New Roman"/>
          <w:sz w:val="28"/>
          <w:szCs w:val="28"/>
        </w:rPr>
        <w:t>проект «Диалог поколений»),</w:t>
      </w:r>
      <w:r w:rsidRPr="00253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  <w:r w:rsidRPr="00253962">
        <w:rPr>
          <w:rFonts w:ascii="Times New Roman" w:hAnsi="Times New Roman" w:cs="Times New Roman"/>
          <w:sz w:val="28"/>
          <w:szCs w:val="28"/>
        </w:rPr>
        <w:t xml:space="preserve"> Ханты-Мансийского района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962">
        <w:rPr>
          <w:rFonts w:ascii="Times New Roman" w:hAnsi="Times New Roman" w:cs="Times New Roman"/>
          <w:sz w:val="28"/>
          <w:szCs w:val="28"/>
        </w:rPr>
        <w:t>д. Ярки</w:t>
      </w:r>
      <w:r>
        <w:rPr>
          <w:rFonts w:ascii="Times New Roman" w:hAnsi="Times New Roman" w:cs="Times New Roman"/>
          <w:sz w:val="28"/>
          <w:szCs w:val="28"/>
        </w:rPr>
        <w:t xml:space="preserve"> проект «</w:t>
      </w:r>
      <w:r w:rsidRPr="001E318A">
        <w:rPr>
          <w:rFonts w:ascii="Times New Roman" w:hAnsi="Times New Roman" w:cs="Times New Roman"/>
          <w:sz w:val="28"/>
          <w:szCs w:val="28"/>
        </w:rPr>
        <w:t>Зеленый уголок в д. Ярках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253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учреждение</w:t>
      </w:r>
      <w:r w:rsidRPr="00253962">
        <w:rPr>
          <w:rFonts w:ascii="Times New Roman" w:hAnsi="Times New Roman" w:cs="Times New Roman"/>
          <w:sz w:val="28"/>
          <w:szCs w:val="28"/>
        </w:rPr>
        <w:t xml:space="preserve"> Ханты-Мансийского района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962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962">
        <w:rPr>
          <w:rFonts w:ascii="Times New Roman" w:hAnsi="Times New Roman" w:cs="Times New Roman"/>
          <w:sz w:val="28"/>
          <w:szCs w:val="28"/>
        </w:rPr>
        <w:t xml:space="preserve">Горноправдинск </w:t>
      </w:r>
      <w:r>
        <w:rPr>
          <w:rFonts w:ascii="Times New Roman" w:hAnsi="Times New Roman" w:cs="Times New Roman"/>
          <w:sz w:val="28"/>
          <w:szCs w:val="28"/>
        </w:rPr>
        <w:t>проект «</w:t>
      </w:r>
      <w:r w:rsidRPr="001E318A">
        <w:rPr>
          <w:rFonts w:ascii="Times New Roman" w:hAnsi="Times New Roman" w:cs="Times New Roman"/>
          <w:sz w:val="28"/>
          <w:szCs w:val="28"/>
        </w:rPr>
        <w:t>Молодежный центр Первых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253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  <w:r w:rsidRPr="00253962">
        <w:rPr>
          <w:rFonts w:ascii="Times New Roman" w:hAnsi="Times New Roman" w:cs="Times New Roman"/>
          <w:sz w:val="28"/>
          <w:szCs w:val="28"/>
        </w:rPr>
        <w:t xml:space="preserve"> Ханты-Мансийского района средняя общеобразовательная школа имени А.С.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962">
        <w:rPr>
          <w:rFonts w:ascii="Times New Roman" w:hAnsi="Times New Roman" w:cs="Times New Roman"/>
          <w:sz w:val="28"/>
          <w:szCs w:val="28"/>
        </w:rPr>
        <w:t>Макшанцева</w:t>
      </w:r>
      <w:proofErr w:type="spellEnd"/>
      <w:r w:rsidRPr="00253962">
        <w:rPr>
          <w:rFonts w:ascii="Times New Roman" w:hAnsi="Times New Roman" w:cs="Times New Roman"/>
          <w:sz w:val="28"/>
          <w:szCs w:val="28"/>
        </w:rPr>
        <w:t xml:space="preserve"> п. Кедровый </w:t>
      </w:r>
      <w:r>
        <w:rPr>
          <w:rFonts w:ascii="Times New Roman" w:hAnsi="Times New Roman" w:cs="Times New Roman"/>
          <w:sz w:val="28"/>
          <w:szCs w:val="28"/>
        </w:rPr>
        <w:t>проект «Театральный подвиг»</w:t>
      </w:r>
    </w:p>
    <w:p w14:paraId="3EC00ECC" w14:textId="0E4E6C36" w:rsidR="008804F9" w:rsidRDefault="008804F9" w:rsidP="00880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счет деятельности </w:t>
      </w:r>
      <w:r w:rsidR="001968C7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27C">
        <w:rPr>
          <w:rFonts w:ascii="Times New Roman" w:hAnsi="Times New Roman" w:cs="Times New Roman"/>
          <w:sz w:val="28"/>
          <w:szCs w:val="28"/>
        </w:rPr>
        <w:t xml:space="preserve">привлекли в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Ханты-Мансийский район </w:t>
      </w:r>
      <w:r w:rsidRPr="00CC25B2">
        <w:rPr>
          <w:rFonts w:ascii="Times New Roman" w:hAnsi="Times New Roman" w:cs="Times New Roman"/>
          <w:sz w:val="28"/>
          <w:szCs w:val="28"/>
        </w:rPr>
        <w:t>3 495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25B2">
        <w:rPr>
          <w:rFonts w:ascii="Times New Roman" w:hAnsi="Times New Roman" w:cs="Times New Roman"/>
          <w:sz w:val="28"/>
          <w:szCs w:val="28"/>
        </w:rPr>
        <w:t>603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27C">
        <w:rPr>
          <w:rFonts w:ascii="Times New Roman" w:hAnsi="Times New Roman" w:cs="Times New Roman"/>
          <w:sz w:val="28"/>
          <w:szCs w:val="28"/>
        </w:rPr>
        <w:t>рублей.</w:t>
      </w:r>
    </w:p>
    <w:p w14:paraId="7F7EF1A0" w14:textId="41277995" w:rsidR="00A17632" w:rsidRPr="0005627C" w:rsidRDefault="00A17632" w:rsidP="00A6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50782">
        <w:rPr>
          <w:rFonts w:ascii="Times New Roman" w:hAnsi="Times New Roman" w:cs="Times New Roman"/>
          <w:sz w:val="28"/>
          <w:szCs w:val="28"/>
        </w:rPr>
        <w:t>.06.</w:t>
      </w:r>
      <w:r>
        <w:rPr>
          <w:rFonts w:ascii="Times New Roman" w:hAnsi="Times New Roman" w:cs="Times New Roman"/>
          <w:sz w:val="28"/>
          <w:szCs w:val="28"/>
        </w:rPr>
        <w:t xml:space="preserve">2024 между Ассоциацией волонтёрских центров и учреждением заключен лицензионный договор </w:t>
      </w:r>
      <w:r w:rsidR="0085078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право использования результатов интеллектуальной деятельности для практической реализации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Добро.Центр</w:t>
      </w:r>
      <w:r w:rsidR="001968C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968C7">
        <w:rPr>
          <w:rFonts w:ascii="Times New Roman" w:hAnsi="Times New Roman" w:cs="Times New Roman"/>
          <w:sz w:val="28"/>
          <w:szCs w:val="28"/>
        </w:rPr>
        <w:t xml:space="preserve"> на территории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D5B512" w14:textId="34B90B99" w:rsidR="00CE55AA" w:rsidRPr="001A7033" w:rsidRDefault="00CE55AA" w:rsidP="00850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Размещено 262</w:t>
      </w:r>
      <w:r w:rsidRPr="0005627C">
        <w:rPr>
          <w:rFonts w:ascii="Times New Roman" w:hAnsi="Times New Roman" w:cs="Times New Roman"/>
          <w:sz w:val="28"/>
          <w:szCs w:val="28"/>
        </w:rPr>
        <w:t xml:space="preserve"> информационных сообщения о деятельности некоммерческих организаций и добровольческих (волонтерских)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627C">
        <w:rPr>
          <w:rFonts w:ascii="Times New Roman" w:hAnsi="Times New Roman" w:cs="Times New Roman"/>
          <w:sz w:val="28"/>
          <w:szCs w:val="28"/>
        </w:rPr>
        <w:t xml:space="preserve"> объединений в социальных сетях </w:t>
      </w:r>
      <w:r w:rsidR="00A17632">
        <w:rPr>
          <w:rFonts w:ascii="Times New Roman" w:hAnsi="Times New Roman" w:cs="Times New Roman"/>
          <w:sz w:val="28"/>
          <w:szCs w:val="28"/>
        </w:rPr>
        <w:t>учреждения</w:t>
      </w:r>
      <w:r w:rsidRPr="0005627C">
        <w:rPr>
          <w:rFonts w:ascii="Times New Roman" w:hAnsi="Times New Roman" w:cs="Times New Roman"/>
          <w:sz w:val="28"/>
          <w:szCs w:val="28"/>
        </w:rPr>
        <w:t xml:space="preserve"> и </w:t>
      </w:r>
      <w:r w:rsidR="00A17632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05627C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. Количество</w:t>
      </w:r>
      <w:r w:rsidRPr="001A7033">
        <w:rPr>
          <w:rFonts w:ascii="Times New Roman" w:hAnsi="Times New Roman" w:cs="Times New Roman"/>
          <w:sz w:val="28"/>
          <w:szCs w:val="28"/>
        </w:rPr>
        <w:t xml:space="preserve"> подписчиков ВК - </w:t>
      </w:r>
      <w:r>
        <w:rPr>
          <w:rFonts w:ascii="Times New Roman" w:hAnsi="Times New Roman" w:cs="Times New Roman"/>
          <w:sz w:val="28"/>
          <w:szCs w:val="28"/>
        </w:rPr>
        <w:t>332</w:t>
      </w:r>
      <w:r w:rsidRPr="001A70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033">
        <w:rPr>
          <w:rFonts w:ascii="Times New Roman" w:hAnsi="Times New Roman" w:cs="Times New Roman"/>
          <w:sz w:val="28"/>
          <w:szCs w:val="28"/>
        </w:rPr>
        <w:t>ОК-</w:t>
      </w:r>
      <w:r w:rsidR="00850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1A7033">
        <w:rPr>
          <w:rFonts w:ascii="Times New Roman" w:hAnsi="Times New Roman" w:cs="Times New Roman"/>
          <w:sz w:val="28"/>
          <w:szCs w:val="28"/>
        </w:rPr>
        <w:t>, ТГ - 1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A7033">
        <w:rPr>
          <w:rFonts w:ascii="Times New Roman" w:hAnsi="Times New Roman" w:cs="Times New Roman"/>
          <w:sz w:val="28"/>
          <w:szCs w:val="28"/>
        </w:rPr>
        <w:t xml:space="preserve">1. </w:t>
      </w:r>
    </w:p>
    <w:p w14:paraId="1A904E0E" w14:textId="77777777" w:rsidR="00CE55AA" w:rsidRDefault="00CE55AA" w:rsidP="00850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27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5627C">
        <w:rPr>
          <w:rFonts w:ascii="Times New Roman" w:hAnsi="Times New Roman" w:cs="Times New Roman"/>
          <w:sz w:val="28"/>
          <w:szCs w:val="28"/>
        </w:rPr>
        <w:t xml:space="preserve"> человек принял участие в 13 образовательных активност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05627C">
        <w:rPr>
          <w:rFonts w:ascii="Times New Roman" w:hAnsi="Times New Roman" w:cs="Times New Roman"/>
          <w:sz w:val="28"/>
          <w:szCs w:val="28"/>
        </w:rPr>
        <w:t xml:space="preserve"> по развитию компетенций в некоммерческом секторе, 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D0F32BF" w14:textId="77777777" w:rsidR="00CE55AA" w:rsidRDefault="00CE55AA" w:rsidP="00850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62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21</w:t>
      </w:r>
      <w:r w:rsidRPr="000562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круглы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0562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столов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21</w:t>
      </w:r>
      <w:r w:rsidRPr="000562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населенн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0562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0562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 для активных и инициативных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627C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граждан, представителей культурной, образовательной и социальной сфер была доведена информация о грантовой поддержке, существующей как на региональном уровне, так и на федеральном. Были рассмотрены идеи, которые в будущем переросли в интересные социальные проекты;</w:t>
      </w:r>
    </w:p>
    <w:p w14:paraId="3B1AA40D" w14:textId="77777777" w:rsidR="00CE55AA" w:rsidRDefault="00CE55AA" w:rsidP="00850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62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вебинар «Отчетность некоммерческих организаций»</w:t>
      </w:r>
      <w:r w:rsidRPr="0005627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8145853" w14:textId="77777777" w:rsidR="00CE55AA" w:rsidRDefault="00CE55AA" w:rsidP="00850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62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слет некоммерческих организаций</w:t>
      </w:r>
      <w:r w:rsidRPr="0005627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F8D1437" w14:textId="5CFEA5F3" w:rsidR="00CE55AA" w:rsidRDefault="00CE55AA" w:rsidP="0085078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62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образовательные встречи по социальному проектированию «Родные города</w:t>
      </w:r>
      <w:r w:rsidR="001968C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EEA7D3A" w14:textId="77777777" w:rsidR="00E27093" w:rsidRPr="00034CC0" w:rsidRDefault="00BD6E80" w:rsidP="008507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CC0">
        <w:rPr>
          <w:rFonts w:ascii="Times New Roman" w:hAnsi="Times New Roman" w:cs="Times New Roman"/>
          <w:sz w:val="28"/>
          <w:szCs w:val="28"/>
        </w:rPr>
        <w:t>В 202</w:t>
      </w:r>
      <w:r w:rsidR="00B37C74" w:rsidRPr="00034CC0">
        <w:rPr>
          <w:rFonts w:ascii="Times New Roman" w:hAnsi="Times New Roman" w:cs="Times New Roman"/>
          <w:sz w:val="28"/>
          <w:szCs w:val="28"/>
        </w:rPr>
        <w:t>5</w:t>
      </w:r>
      <w:r w:rsidR="00E27093" w:rsidRPr="00034CC0">
        <w:rPr>
          <w:rFonts w:ascii="Times New Roman" w:hAnsi="Times New Roman" w:cs="Times New Roman"/>
          <w:sz w:val="28"/>
          <w:szCs w:val="28"/>
        </w:rPr>
        <w:t xml:space="preserve"> году учреждением планируется продолжение работы по вышеуказанным направлениям деятельности.</w:t>
      </w:r>
    </w:p>
    <w:p w14:paraId="14D2FCE7" w14:textId="77777777" w:rsidR="00CA42CB" w:rsidRPr="00034CC0" w:rsidRDefault="00F16F86" w:rsidP="00CE55A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CC0">
        <w:rPr>
          <w:rFonts w:ascii="Times New Roman" w:hAnsi="Times New Roman" w:cs="Times New Roman"/>
          <w:sz w:val="28"/>
          <w:szCs w:val="28"/>
        </w:rPr>
        <w:tab/>
      </w:r>
    </w:p>
    <w:sectPr w:rsidR="00CA42CB" w:rsidRPr="00034CC0" w:rsidSect="00E529B2">
      <w:footerReference w:type="default" r:id="rId10"/>
      <w:pgSz w:w="11906" w:h="16838"/>
      <w:pgMar w:top="1134" w:right="567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1469" w14:textId="77777777" w:rsidR="008D2F77" w:rsidRDefault="008D2F77" w:rsidP="00DD4334">
      <w:pPr>
        <w:spacing w:after="0" w:line="240" w:lineRule="auto"/>
      </w:pPr>
      <w:r>
        <w:separator/>
      </w:r>
    </w:p>
  </w:endnote>
  <w:endnote w:type="continuationSeparator" w:id="0">
    <w:p w14:paraId="0F1C1B5E" w14:textId="77777777" w:rsidR="008D2F77" w:rsidRDefault="008D2F77" w:rsidP="00DD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92240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28E610" w14:textId="77777777" w:rsidR="00034124" w:rsidRPr="00DC26B4" w:rsidRDefault="00DC2320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C26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26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26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46D2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C26B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AA6A" w14:textId="77777777" w:rsidR="008D2F77" w:rsidRDefault="008D2F77" w:rsidP="00DD4334">
      <w:pPr>
        <w:spacing w:after="0" w:line="240" w:lineRule="auto"/>
      </w:pPr>
      <w:r>
        <w:separator/>
      </w:r>
    </w:p>
  </w:footnote>
  <w:footnote w:type="continuationSeparator" w:id="0">
    <w:p w14:paraId="5BAA06D5" w14:textId="77777777" w:rsidR="008D2F77" w:rsidRDefault="008D2F77" w:rsidP="00DD4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783"/>
    <w:multiLevelType w:val="hybridMultilevel"/>
    <w:tmpl w:val="01126E92"/>
    <w:lvl w:ilvl="0" w:tplc="CE701B70">
      <w:start w:val="1"/>
      <w:numFmt w:val="decimal"/>
      <w:lvlText w:val="%1."/>
      <w:lvlJc w:val="left"/>
      <w:pPr>
        <w:ind w:left="11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1D5B5987"/>
    <w:multiLevelType w:val="hybridMultilevel"/>
    <w:tmpl w:val="1602A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45A4E"/>
    <w:multiLevelType w:val="multilevel"/>
    <w:tmpl w:val="18FE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8141B"/>
    <w:multiLevelType w:val="hybridMultilevel"/>
    <w:tmpl w:val="A426E682"/>
    <w:lvl w:ilvl="0" w:tplc="916C7B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E322D6"/>
    <w:multiLevelType w:val="multilevel"/>
    <w:tmpl w:val="44F85BD2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  <w:w w:val="1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Calibri" w:hint="default"/>
        <w:w w:val="1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  <w:w w:val="1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  <w:w w:val="1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  <w:w w:val="1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  <w:w w:val="1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Calibri" w:hint="default"/>
        <w:w w:val="1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  <w:w w:val="1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Calibri" w:hint="default"/>
        <w:w w:val="100"/>
      </w:rPr>
    </w:lvl>
  </w:abstractNum>
  <w:abstractNum w:abstractNumId="5" w15:restartNumberingAfterBreak="0">
    <w:nsid w:val="30723163"/>
    <w:multiLevelType w:val="hybridMultilevel"/>
    <w:tmpl w:val="5FC0E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97819"/>
    <w:multiLevelType w:val="hybridMultilevel"/>
    <w:tmpl w:val="ABAA2ED0"/>
    <w:lvl w:ilvl="0" w:tplc="664E448C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D7C61"/>
    <w:multiLevelType w:val="hybridMultilevel"/>
    <w:tmpl w:val="C4245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F5286"/>
    <w:multiLevelType w:val="hybridMultilevel"/>
    <w:tmpl w:val="2362F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D3D57"/>
    <w:multiLevelType w:val="hybridMultilevel"/>
    <w:tmpl w:val="CB16C03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4B2C127E"/>
    <w:multiLevelType w:val="hybridMultilevel"/>
    <w:tmpl w:val="FF920E56"/>
    <w:lvl w:ilvl="0" w:tplc="B89A5CA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22225"/>
    <w:multiLevelType w:val="hybridMultilevel"/>
    <w:tmpl w:val="58DC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55488"/>
    <w:multiLevelType w:val="multilevel"/>
    <w:tmpl w:val="58ECAD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3" w15:restartNumberingAfterBreak="0">
    <w:nsid w:val="5C7070AA"/>
    <w:multiLevelType w:val="multilevel"/>
    <w:tmpl w:val="18FE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05A3E"/>
    <w:multiLevelType w:val="multilevel"/>
    <w:tmpl w:val="5F8E26F8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36155EA"/>
    <w:multiLevelType w:val="hybridMultilevel"/>
    <w:tmpl w:val="E676BB38"/>
    <w:lvl w:ilvl="0" w:tplc="247E6B2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3742421"/>
    <w:multiLevelType w:val="hybridMultilevel"/>
    <w:tmpl w:val="4E9412DC"/>
    <w:lvl w:ilvl="0" w:tplc="DB90D62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93049482">
    <w:abstractNumId w:val="15"/>
  </w:num>
  <w:num w:numId="2" w16cid:durableId="753208287">
    <w:abstractNumId w:val="6"/>
  </w:num>
  <w:num w:numId="3" w16cid:durableId="181628861">
    <w:abstractNumId w:val="8"/>
  </w:num>
  <w:num w:numId="4" w16cid:durableId="2009401325">
    <w:abstractNumId w:val="3"/>
  </w:num>
  <w:num w:numId="5" w16cid:durableId="1565290560">
    <w:abstractNumId w:val="1"/>
  </w:num>
  <w:num w:numId="6" w16cid:durableId="505677639">
    <w:abstractNumId w:val="16"/>
  </w:num>
  <w:num w:numId="7" w16cid:durableId="490566910">
    <w:abstractNumId w:val="9"/>
  </w:num>
  <w:num w:numId="8" w16cid:durableId="1323242305">
    <w:abstractNumId w:val="0"/>
  </w:num>
  <w:num w:numId="9" w16cid:durableId="58990405">
    <w:abstractNumId w:val="10"/>
  </w:num>
  <w:num w:numId="10" w16cid:durableId="1316186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4292521">
    <w:abstractNumId w:val="14"/>
  </w:num>
  <w:num w:numId="12" w16cid:durableId="864683510">
    <w:abstractNumId w:val="11"/>
  </w:num>
  <w:num w:numId="13" w16cid:durableId="1383364710">
    <w:abstractNumId w:val="7"/>
  </w:num>
  <w:num w:numId="14" w16cid:durableId="1410351870">
    <w:abstractNumId w:val="2"/>
  </w:num>
  <w:num w:numId="15" w16cid:durableId="1106925878">
    <w:abstractNumId w:val="4"/>
  </w:num>
  <w:num w:numId="16" w16cid:durableId="1216815308">
    <w:abstractNumId w:val="13"/>
  </w:num>
  <w:num w:numId="17" w16cid:durableId="562713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7B"/>
    <w:rsid w:val="00020B21"/>
    <w:rsid w:val="00034124"/>
    <w:rsid w:val="00034CC0"/>
    <w:rsid w:val="000356B5"/>
    <w:rsid w:val="000356C8"/>
    <w:rsid w:val="00040FD1"/>
    <w:rsid w:val="000460F9"/>
    <w:rsid w:val="0007318C"/>
    <w:rsid w:val="00085A0E"/>
    <w:rsid w:val="00086123"/>
    <w:rsid w:val="000863FB"/>
    <w:rsid w:val="00090020"/>
    <w:rsid w:val="00091F22"/>
    <w:rsid w:val="000A3938"/>
    <w:rsid w:val="000B1125"/>
    <w:rsid w:val="000B1307"/>
    <w:rsid w:val="000B1EE4"/>
    <w:rsid w:val="000B7C84"/>
    <w:rsid w:val="000C67CA"/>
    <w:rsid w:val="000C6F2D"/>
    <w:rsid w:val="000D2EEF"/>
    <w:rsid w:val="000D39E1"/>
    <w:rsid w:val="000E761C"/>
    <w:rsid w:val="00114015"/>
    <w:rsid w:val="00126140"/>
    <w:rsid w:val="00130252"/>
    <w:rsid w:val="001362DB"/>
    <w:rsid w:val="001378DC"/>
    <w:rsid w:val="00137EF4"/>
    <w:rsid w:val="001402DD"/>
    <w:rsid w:val="00155E5A"/>
    <w:rsid w:val="00157196"/>
    <w:rsid w:val="00157AEE"/>
    <w:rsid w:val="001664CD"/>
    <w:rsid w:val="00166C51"/>
    <w:rsid w:val="00172E32"/>
    <w:rsid w:val="00183254"/>
    <w:rsid w:val="00192B8C"/>
    <w:rsid w:val="00194EF1"/>
    <w:rsid w:val="00195E8B"/>
    <w:rsid w:val="001968C7"/>
    <w:rsid w:val="001A161D"/>
    <w:rsid w:val="001A344D"/>
    <w:rsid w:val="001B331A"/>
    <w:rsid w:val="001B77C1"/>
    <w:rsid w:val="001C6D13"/>
    <w:rsid w:val="001D24D4"/>
    <w:rsid w:val="001D329E"/>
    <w:rsid w:val="001D7C64"/>
    <w:rsid w:val="001E2D04"/>
    <w:rsid w:val="001E318A"/>
    <w:rsid w:val="001E505E"/>
    <w:rsid w:val="001F6A15"/>
    <w:rsid w:val="001F7AD3"/>
    <w:rsid w:val="00203E47"/>
    <w:rsid w:val="00205691"/>
    <w:rsid w:val="00205CD6"/>
    <w:rsid w:val="00206341"/>
    <w:rsid w:val="0022089D"/>
    <w:rsid w:val="00232DD3"/>
    <w:rsid w:val="002344A9"/>
    <w:rsid w:val="00244930"/>
    <w:rsid w:val="00246361"/>
    <w:rsid w:val="002536FF"/>
    <w:rsid w:val="0025590E"/>
    <w:rsid w:val="0026346B"/>
    <w:rsid w:val="0026636E"/>
    <w:rsid w:val="00270E30"/>
    <w:rsid w:val="0028182E"/>
    <w:rsid w:val="00281884"/>
    <w:rsid w:val="00282169"/>
    <w:rsid w:val="00283553"/>
    <w:rsid w:val="002920C7"/>
    <w:rsid w:val="002A03B9"/>
    <w:rsid w:val="002B350F"/>
    <w:rsid w:val="002C3277"/>
    <w:rsid w:val="002D07C1"/>
    <w:rsid w:val="002D5431"/>
    <w:rsid w:val="002E1023"/>
    <w:rsid w:val="002F0BE6"/>
    <w:rsid w:val="00300E1E"/>
    <w:rsid w:val="00314388"/>
    <w:rsid w:val="00314BF0"/>
    <w:rsid w:val="00330133"/>
    <w:rsid w:val="0034020C"/>
    <w:rsid w:val="00344762"/>
    <w:rsid w:val="0034529F"/>
    <w:rsid w:val="003463A2"/>
    <w:rsid w:val="00367CB9"/>
    <w:rsid w:val="00373BA4"/>
    <w:rsid w:val="00374484"/>
    <w:rsid w:val="0038146D"/>
    <w:rsid w:val="0038414D"/>
    <w:rsid w:val="00387041"/>
    <w:rsid w:val="00387DF4"/>
    <w:rsid w:val="003A7166"/>
    <w:rsid w:val="003A7460"/>
    <w:rsid w:val="003B7E60"/>
    <w:rsid w:val="003C1B04"/>
    <w:rsid w:val="003E52DF"/>
    <w:rsid w:val="003F21E5"/>
    <w:rsid w:val="0041421E"/>
    <w:rsid w:val="00415F56"/>
    <w:rsid w:val="0042562F"/>
    <w:rsid w:val="00426A98"/>
    <w:rsid w:val="00431C5F"/>
    <w:rsid w:val="00432C17"/>
    <w:rsid w:val="004410A4"/>
    <w:rsid w:val="00443DAC"/>
    <w:rsid w:val="004452F5"/>
    <w:rsid w:val="00446FD7"/>
    <w:rsid w:val="00450AE9"/>
    <w:rsid w:val="004617B3"/>
    <w:rsid w:val="00462532"/>
    <w:rsid w:val="00463912"/>
    <w:rsid w:val="00466643"/>
    <w:rsid w:val="00471E34"/>
    <w:rsid w:val="00482053"/>
    <w:rsid w:val="00484724"/>
    <w:rsid w:val="00486C5A"/>
    <w:rsid w:val="00492DF0"/>
    <w:rsid w:val="004A5F90"/>
    <w:rsid w:val="004A6525"/>
    <w:rsid w:val="004D4AF6"/>
    <w:rsid w:val="004D7E89"/>
    <w:rsid w:val="004E5CA1"/>
    <w:rsid w:val="004F542F"/>
    <w:rsid w:val="005016B7"/>
    <w:rsid w:val="00511126"/>
    <w:rsid w:val="00513DA3"/>
    <w:rsid w:val="005219EB"/>
    <w:rsid w:val="00530749"/>
    <w:rsid w:val="0053261D"/>
    <w:rsid w:val="0053394E"/>
    <w:rsid w:val="00537437"/>
    <w:rsid w:val="00542D6E"/>
    <w:rsid w:val="00552442"/>
    <w:rsid w:val="0055796C"/>
    <w:rsid w:val="00562E54"/>
    <w:rsid w:val="005647A1"/>
    <w:rsid w:val="00564FAD"/>
    <w:rsid w:val="005651CE"/>
    <w:rsid w:val="005868E0"/>
    <w:rsid w:val="005932DA"/>
    <w:rsid w:val="005B2948"/>
    <w:rsid w:val="005B402D"/>
    <w:rsid w:val="005B6701"/>
    <w:rsid w:val="005C1238"/>
    <w:rsid w:val="005C4118"/>
    <w:rsid w:val="005D003E"/>
    <w:rsid w:val="005D0123"/>
    <w:rsid w:val="005D578F"/>
    <w:rsid w:val="005E5788"/>
    <w:rsid w:val="005F1371"/>
    <w:rsid w:val="005F14F2"/>
    <w:rsid w:val="00600D56"/>
    <w:rsid w:val="0060625C"/>
    <w:rsid w:val="0061045D"/>
    <w:rsid w:val="006225B2"/>
    <w:rsid w:val="0062717C"/>
    <w:rsid w:val="006302B9"/>
    <w:rsid w:val="00634729"/>
    <w:rsid w:val="006470E3"/>
    <w:rsid w:val="0065347A"/>
    <w:rsid w:val="00656E08"/>
    <w:rsid w:val="00660F19"/>
    <w:rsid w:val="00665B59"/>
    <w:rsid w:val="0066776A"/>
    <w:rsid w:val="00670C2A"/>
    <w:rsid w:val="0067322F"/>
    <w:rsid w:val="00673FC8"/>
    <w:rsid w:val="0067408E"/>
    <w:rsid w:val="00676B07"/>
    <w:rsid w:val="00686315"/>
    <w:rsid w:val="006A7DBB"/>
    <w:rsid w:val="006B1FB5"/>
    <w:rsid w:val="006B71BB"/>
    <w:rsid w:val="006C2EF3"/>
    <w:rsid w:val="006C3A6B"/>
    <w:rsid w:val="006E0712"/>
    <w:rsid w:val="006E3F18"/>
    <w:rsid w:val="006E5765"/>
    <w:rsid w:val="006F15A5"/>
    <w:rsid w:val="006F32BE"/>
    <w:rsid w:val="00712204"/>
    <w:rsid w:val="00713E08"/>
    <w:rsid w:val="00724ACF"/>
    <w:rsid w:val="00725ECD"/>
    <w:rsid w:val="00737B5A"/>
    <w:rsid w:val="00743198"/>
    <w:rsid w:val="00763CAD"/>
    <w:rsid w:val="007701E6"/>
    <w:rsid w:val="00780D08"/>
    <w:rsid w:val="0078155C"/>
    <w:rsid w:val="00782B24"/>
    <w:rsid w:val="00791D87"/>
    <w:rsid w:val="00793DD5"/>
    <w:rsid w:val="007952AD"/>
    <w:rsid w:val="00796AC5"/>
    <w:rsid w:val="007B0C0F"/>
    <w:rsid w:val="007B5EEC"/>
    <w:rsid w:val="007B5FAC"/>
    <w:rsid w:val="007D0434"/>
    <w:rsid w:val="007D07A4"/>
    <w:rsid w:val="007E01C4"/>
    <w:rsid w:val="008024A0"/>
    <w:rsid w:val="0080535B"/>
    <w:rsid w:val="00822663"/>
    <w:rsid w:val="008234C9"/>
    <w:rsid w:val="00827B40"/>
    <w:rsid w:val="008305D0"/>
    <w:rsid w:val="00835473"/>
    <w:rsid w:val="008357EF"/>
    <w:rsid w:val="008419B7"/>
    <w:rsid w:val="00850782"/>
    <w:rsid w:val="00852EBA"/>
    <w:rsid w:val="008533DD"/>
    <w:rsid w:val="00861FF9"/>
    <w:rsid w:val="008640D2"/>
    <w:rsid w:val="00866E56"/>
    <w:rsid w:val="0087190D"/>
    <w:rsid w:val="008804F9"/>
    <w:rsid w:val="00880861"/>
    <w:rsid w:val="00880D14"/>
    <w:rsid w:val="0088222D"/>
    <w:rsid w:val="00883C62"/>
    <w:rsid w:val="008A0C57"/>
    <w:rsid w:val="008B1CEC"/>
    <w:rsid w:val="008C0C22"/>
    <w:rsid w:val="008D2F77"/>
    <w:rsid w:val="008D52C3"/>
    <w:rsid w:val="008E7986"/>
    <w:rsid w:val="008F07D9"/>
    <w:rsid w:val="008F115A"/>
    <w:rsid w:val="008F5025"/>
    <w:rsid w:val="00915E8C"/>
    <w:rsid w:val="00926391"/>
    <w:rsid w:val="009300D2"/>
    <w:rsid w:val="009332FD"/>
    <w:rsid w:val="00935ED9"/>
    <w:rsid w:val="009360B4"/>
    <w:rsid w:val="009425DA"/>
    <w:rsid w:val="0095419E"/>
    <w:rsid w:val="009604D8"/>
    <w:rsid w:val="00960773"/>
    <w:rsid w:val="009723EC"/>
    <w:rsid w:val="00975B87"/>
    <w:rsid w:val="009760A5"/>
    <w:rsid w:val="0098367B"/>
    <w:rsid w:val="00990A12"/>
    <w:rsid w:val="009913A0"/>
    <w:rsid w:val="009944B9"/>
    <w:rsid w:val="0099709C"/>
    <w:rsid w:val="009A4E87"/>
    <w:rsid w:val="009A5FC1"/>
    <w:rsid w:val="009B0FB0"/>
    <w:rsid w:val="009C5CC8"/>
    <w:rsid w:val="009D0DCF"/>
    <w:rsid w:val="009D2A5F"/>
    <w:rsid w:val="009E2240"/>
    <w:rsid w:val="009E76B8"/>
    <w:rsid w:val="00A17632"/>
    <w:rsid w:val="00A2716B"/>
    <w:rsid w:val="00A30236"/>
    <w:rsid w:val="00A313FC"/>
    <w:rsid w:val="00A56FB5"/>
    <w:rsid w:val="00A60C8E"/>
    <w:rsid w:val="00A64309"/>
    <w:rsid w:val="00A70929"/>
    <w:rsid w:val="00A71442"/>
    <w:rsid w:val="00A72D0A"/>
    <w:rsid w:val="00A82E01"/>
    <w:rsid w:val="00A9069E"/>
    <w:rsid w:val="00A94BA7"/>
    <w:rsid w:val="00A94F06"/>
    <w:rsid w:val="00AA0277"/>
    <w:rsid w:val="00AA7C7D"/>
    <w:rsid w:val="00AC272C"/>
    <w:rsid w:val="00AC6C3C"/>
    <w:rsid w:val="00AD09B1"/>
    <w:rsid w:val="00AD7B70"/>
    <w:rsid w:val="00AE0AB0"/>
    <w:rsid w:val="00AF0873"/>
    <w:rsid w:val="00AF08B4"/>
    <w:rsid w:val="00B01731"/>
    <w:rsid w:val="00B021A8"/>
    <w:rsid w:val="00B226AB"/>
    <w:rsid w:val="00B37C74"/>
    <w:rsid w:val="00B63185"/>
    <w:rsid w:val="00B65567"/>
    <w:rsid w:val="00B66155"/>
    <w:rsid w:val="00B67D7E"/>
    <w:rsid w:val="00B7001B"/>
    <w:rsid w:val="00B752CA"/>
    <w:rsid w:val="00B776AA"/>
    <w:rsid w:val="00B844A1"/>
    <w:rsid w:val="00B847E1"/>
    <w:rsid w:val="00B86F19"/>
    <w:rsid w:val="00B90AED"/>
    <w:rsid w:val="00B95ADE"/>
    <w:rsid w:val="00B95CF7"/>
    <w:rsid w:val="00BA255A"/>
    <w:rsid w:val="00BB197A"/>
    <w:rsid w:val="00BB62CE"/>
    <w:rsid w:val="00BC29DB"/>
    <w:rsid w:val="00BC3431"/>
    <w:rsid w:val="00BC6DCD"/>
    <w:rsid w:val="00BD20E6"/>
    <w:rsid w:val="00BD641E"/>
    <w:rsid w:val="00BD6E80"/>
    <w:rsid w:val="00BE2361"/>
    <w:rsid w:val="00BE3236"/>
    <w:rsid w:val="00BE3963"/>
    <w:rsid w:val="00BE470B"/>
    <w:rsid w:val="00BF7510"/>
    <w:rsid w:val="00BF75E3"/>
    <w:rsid w:val="00C15DF7"/>
    <w:rsid w:val="00C20B31"/>
    <w:rsid w:val="00C32B43"/>
    <w:rsid w:val="00C3484A"/>
    <w:rsid w:val="00C43F97"/>
    <w:rsid w:val="00C4493C"/>
    <w:rsid w:val="00C519AD"/>
    <w:rsid w:val="00C535D1"/>
    <w:rsid w:val="00C5380C"/>
    <w:rsid w:val="00C546D2"/>
    <w:rsid w:val="00C578CA"/>
    <w:rsid w:val="00C63A19"/>
    <w:rsid w:val="00C6597B"/>
    <w:rsid w:val="00C66981"/>
    <w:rsid w:val="00C874C2"/>
    <w:rsid w:val="00C87E29"/>
    <w:rsid w:val="00C97D7D"/>
    <w:rsid w:val="00CA42CB"/>
    <w:rsid w:val="00CA481B"/>
    <w:rsid w:val="00CA509A"/>
    <w:rsid w:val="00CB2C6F"/>
    <w:rsid w:val="00CB3346"/>
    <w:rsid w:val="00CC0A3D"/>
    <w:rsid w:val="00CC1608"/>
    <w:rsid w:val="00CE20C0"/>
    <w:rsid w:val="00CE55AA"/>
    <w:rsid w:val="00CF05E4"/>
    <w:rsid w:val="00CF6F01"/>
    <w:rsid w:val="00D06B3E"/>
    <w:rsid w:val="00D151B3"/>
    <w:rsid w:val="00D23771"/>
    <w:rsid w:val="00D3134A"/>
    <w:rsid w:val="00D36FE4"/>
    <w:rsid w:val="00D40131"/>
    <w:rsid w:val="00D42F15"/>
    <w:rsid w:val="00D45E37"/>
    <w:rsid w:val="00D50FA4"/>
    <w:rsid w:val="00D549BF"/>
    <w:rsid w:val="00D615CB"/>
    <w:rsid w:val="00D62232"/>
    <w:rsid w:val="00D6626A"/>
    <w:rsid w:val="00D664B0"/>
    <w:rsid w:val="00D8083D"/>
    <w:rsid w:val="00D80F73"/>
    <w:rsid w:val="00D813AD"/>
    <w:rsid w:val="00D815B1"/>
    <w:rsid w:val="00D8164C"/>
    <w:rsid w:val="00D83AEF"/>
    <w:rsid w:val="00D85668"/>
    <w:rsid w:val="00D906DA"/>
    <w:rsid w:val="00D951C6"/>
    <w:rsid w:val="00D96252"/>
    <w:rsid w:val="00D97EE4"/>
    <w:rsid w:val="00DA1F44"/>
    <w:rsid w:val="00DC2320"/>
    <w:rsid w:val="00DC26B4"/>
    <w:rsid w:val="00DC58EC"/>
    <w:rsid w:val="00DD4334"/>
    <w:rsid w:val="00DD586B"/>
    <w:rsid w:val="00DE0CD2"/>
    <w:rsid w:val="00E01DDD"/>
    <w:rsid w:val="00E0580E"/>
    <w:rsid w:val="00E07F74"/>
    <w:rsid w:val="00E1078C"/>
    <w:rsid w:val="00E112B7"/>
    <w:rsid w:val="00E11F40"/>
    <w:rsid w:val="00E22984"/>
    <w:rsid w:val="00E2588C"/>
    <w:rsid w:val="00E27093"/>
    <w:rsid w:val="00E31CD7"/>
    <w:rsid w:val="00E4246D"/>
    <w:rsid w:val="00E472F8"/>
    <w:rsid w:val="00E529B2"/>
    <w:rsid w:val="00E538BE"/>
    <w:rsid w:val="00E5471E"/>
    <w:rsid w:val="00E65A80"/>
    <w:rsid w:val="00E71480"/>
    <w:rsid w:val="00E736BF"/>
    <w:rsid w:val="00E85442"/>
    <w:rsid w:val="00E870EC"/>
    <w:rsid w:val="00E92B68"/>
    <w:rsid w:val="00E97281"/>
    <w:rsid w:val="00E97F15"/>
    <w:rsid w:val="00EA2B84"/>
    <w:rsid w:val="00EA3DD0"/>
    <w:rsid w:val="00ED0BBB"/>
    <w:rsid w:val="00ED207E"/>
    <w:rsid w:val="00ED2C09"/>
    <w:rsid w:val="00EE1D4F"/>
    <w:rsid w:val="00EF6C7D"/>
    <w:rsid w:val="00F003BF"/>
    <w:rsid w:val="00F16F86"/>
    <w:rsid w:val="00F27EA5"/>
    <w:rsid w:val="00F30E5D"/>
    <w:rsid w:val="00F360D2"/>
    <w:rsid w:val="00F81336"/>
    <w:rsid w:val="00F8341F"/>
    <w:rsid w:val="00F84108"/>
    <w:rsid w:val="00F84B5E"/>
    <w:rsid w:val="00F8536C"/>
    <w:rsid w:val="00F91C7D"/>
    <w:rsid w:val="00FA0CA6"/>
    <w:rsid w:val="00FA3513"/>
    <w:rsid w:val="00FB01BA"/>
    <w:rsid w:val="00FB2D6B"/>
    <w:rsid w:val="00FE3D47"/>
    <w:rsid w:val="00FE46F1"/>
    <w:rsid w:val="00FE5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A60E"/>
  <w15:docId w15:val="{8422FB0F-13F7-4CD9-8600-A5AF4C8E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CD6"/>
    <w:pPr>
      <w:ind w:left="720"/>
      <w:contextualSpacing/>
    </w:pPr>
  </w:style>
  <w:style w:type="table" w:styleId="a4">
    <w:name w:val="Table Grid"/>
    <w:basedOn w:val="a1"/>
    <w:uiPriority w:val="59"/>
    <w:rsid w:val="00A3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F542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42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D4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4334"/>
  </w:style>
  <w:style w:type="paragraph" w:styleId="aa">
    <w:name w:val="footer"/>
    <w:basedOn w:val="a"/>
    <w:link w:val="ab"/>
    <w:uiPriority w:val="99"/>
    <w:unhideWhenUsed/>
    <w:rsid w:val="00DD4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4334"/>
  </w:style>
  <w:style w:type="paragraph" w:customStyle="1" w:styleId="31">
    <w:name w:val="Основной текст с отступом 31"/>
    <w:basedOn w:val="a"/>
    <w:rsid w:val="00AE0AB0"/>
    <w:pPr>
      <w:suppressAutoHyphens/>
      <w:spacing w:after="0" w:line="360" w:lineRule="auto"/>
      <w:ind w:left="444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nformat">
    <w:name w:val="consnonformat"/>
    <w:basedOn w:val="a"/>
    <w:rsid w:val="009C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83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cssattr">
    <w:name w:val="mrcssattr"/>
    <w:basedOn w:val="a"/>
    <w:uiPriority w:val="99"/>
    <w:semiHidden/>
    <w:rsid w:val="00975B8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rsid w:val="00CE55A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d">
    <w:name w:val="Hyperlink"/>
    <w:basedOn w:val="a0"/>
    <w:uiPriority w:val="99"/>
    <w:unhideWhenUsed/>
    <w:rsid w:val="001E318A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E3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apicat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.vk.com/id422139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5DED8-C1B9-4B8A-84EC-7E594B05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2809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milahmao@gmail.com</cp:lastModifiedBy>
  <cp:revision>2</cp:revision>
  <cp:lastPrinted>2025-06-02T15:18:00Z</cp:lastPrinted>
  <dcterms:created xsi:type="dcterms:W3CDTF">2025-06-04T07:33:00Z</dcterms:created>
  <dcterms:modified xsi:type="dcterms:W3CDTF">2025-06-04T07:33:00Z</dcterms:modified>
</cp:coreProperties>
</file>